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B" w:rsidRDefault="00F17B2B" w:rsidP="00F17B2B">
      <w:pPr>
        <w:jc w:val="both"/>
        <w:rPr>
          <w:color w:val="000000"/>
        </w:rPr>
      </w:pPr>
    </w:p>
    <w:p w:rsidR="00F17B2B" w:rsidRDefault="00F17B2B" w:rsidP="00F17B2B">
      <w:pPr>
        <w:pStyle w:val="Alaprtszveg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KIVONAT</w:t>
      </w:r>
    </w:p>
    <w:p w:rsidR="00F17B2B" w:rsidRPr="00FF2E2B" w:rsidRDefault="00F17B2B" w:rsidP="00F17B2B">
      <w:pPr>
        <w:pStyle w:val="Alaprtszveg"/>
        <w:jc w:val="both"/>
        <w:rPr>
          <w:b/>
          <w:color w:val="000000"/>
          <w:szCs w:val="24"/>
        </w:rPr>
      </w:pPr>
      <w:r w:rsidRPr="00FF2E2B">
        <w:rPr>
          <w:b/>
          <w:color w:val="000000"/>
          <w:szCs w:val="24"/>
        </w:rPr>
        <w:t xml:space="preserve">Győrtelek Község Önkormányzata Képviselő-testületének 2018. </w:t>
      </w:r>
      <w:r>
        <w:rPr>
          <w:b/>
          <w:color w:val="000000"/>
          <w:szCs w:val="24"/>
        </w:rPr>
        <w:t>március 14.</w:t>
      </w:r>
      <w:r w:rsidRPr="00FF2E2B">
        <w:rPr>
          <w:b/>
          <w:color w:val="000000"/>
          <w:szCs w:val="24"/>
        </w:rPr>
        <w:t xml:space="preserve"> napján tartott nyilvános, rend</w:t>
      </w:r>
      <w:r>
        <w:rPr>
          <w:b/>
          <w:color w:val="000000"/>
          <w:szCs w:val="24"/>
        </w:rPr>
        <w:t>es ülésének jegyzőkönyvéből:</w:t>
      </w:r>
      <w:r w:rsidRPr="00FF2E2B">
        <w:rPr>
          <w:b/>
          <w:color w:val="000000"/>
          <w:szCs w:val="24"/>
        </w:rPr>
        <w:t xml:space="preserve"> </w:t>
      </w:r>
    </w:p>
    <w:p w:rsidR="00F17B2B" w:rsidRDefault="00F17B2B" w:rsidP="00F17B2B">
      <w:pPr>
        <w:jc w:val="both"/>
        <w:rPr>
          <w:color w:val="000000"/>
        </w:rPr>
      </w:pPr>
    </w:p>
    <w:p w:rsidR="00F17B2B" w:rsidRPr="003B1034" w:rsidRDefault="00F17B2B" w:rsidP="00F17B2B">
      <w:pPr>
        <w:jc w:val="both"/>
        <w:rPr>
          <w:color w:val="000000"/>
        </w:rPr>
      </w:pPr>
      <w:proofErr w:type="spellStart"/>
      <w:r w:rsidRPr="003B1034">
        <w:rPr>
          <w:color w:val="000000"/>
        </w:rPr>
        <w:t>Györtelek</w:t>
      </w:r>
      <w:proofErr w:type="spellEnd"/>
      <w:r w:rsidRPr="003B1034">
        <w:rPr>
          <w:color w:val="000000"/>
        </w:rPr>
        <w:t xml:space="preserve"> Község Önkormányzat Képviselő-testülete öt igen szavazattal, tartózkodás és ellenszavazat nélkül egyhangúan a következő határozatot hozta:</w:t>
      </w:r>
    </w:p>
    <w:p w:rsidR="00F17B2B" w:rsidRPr="003B1034" w:rsidRDefault="00F17B2B" w:rsidP="00F17B2B">
      <w:pPr>
        <w:tabs>
          <w:tab w:val="left" w:pos="1725"/>
        </w:tabs>
        <w:jc w:val="both"/>
        <w:rPr>
          <w:b/>
          <w:color w:val="000000"/>
        </w:rPr>
      </w:pPr>
    </w:p>
    <w:p w:rsidR="00F17B2B" w:rsidRPr="00691E2A" w:rsidRDefault="00F17B2B" w:rsidP="00F17B2B">
      <w:pPr>
        <w:jc w:val="center"/>
        <w:rPr>
          <w:b/>
          <w:color w:val="000000"/>
        </w:rPr>
      </w:pPr>
      <w:r w:rsidRPr="003B1034">
        <w:rPr>
          <w:b/>
          <w:color w:val="000000"/>
        </w:rPr>
        <w:t>Győrtelek Község Önkormányzata</w:t>
      </w:r>
      <w:r w:rsidRPr="00691E2A">
        <w:rPr>
          <w:b/>
          <w:color w:val="000000"/>
        </w:rPr>
        <w:t xml:space="preserve"> Képviselő-testületének</w:t>
      </w:r>
    </w:p>
    <w:p w:rsidR="00F17B2B" w:rsidRPr="00691E2A" w:rsidRDefault="00F17B2B" w:rsidP="00F17B2B">
      <w:pPr>
        <w:jc w:val="center"/>
        <w:rPr>
          <w:b/>
          <w:color w:val="000000"/>
        </w:rPr>
      </w:pPr>
      <w:r w:rsidRPr="00691E2A">
        <w:rPr>
          <w:b/>
          <w:color w:val="000000"/>
        </w:rPr>
        <w:t>18/2018.(III. 14.) határozata</w:t>
      </w:r>
    </w:p>
    <w:p w:rsidR="00F17B2B" w:rsidRDefault="00F17B2B" w:rsidP="00F17B2B">
      <w:pPr>
        <w:jc w:val="center"/>
        <w:rPr>
          <w:b/>
          <w:color w:val="000000"/>
        </w:rPr>
      </w:pPr>
      <w:proofErr w:type="gramStart"/>
      <w:r w:rsidRPr="00691E2A">
        <w:rPr>
          <w:b/>
          <w:color w:val="000000"/>
        </w:rPr>
        <w:t>az</w:t>
      </w:r>
      <w:proofErr w:type="gramEnd"/>
      <w:r w:rsidRPr="00691E2A">
        <w:rPr>
          <w:b/>
          <w:color w:val="000000"/>
        </w:rPr>
        <w:t xml:space="preserve"> önkormányzat 2018. évi összesített közbeszerzés tervéről</w:t>
      </w:r>
    </w:p>
    <w:p w:rsidR="00F17B2B" w:rsidRPr="00691E2A" w:rsidRDefault="00F17B2B" w:rsidP="00F17B2B">
      <w:pPr>
        <w:jc w:val="center"/>
        <w:rPr>
          <w:b/>
          <w:color w:val="000000"/>
        </w:rPr>
      </w:pPr>
    </w:p>
    <w:p w:rsidR="00F17B2B" w:rsidRPr="00875769" w:rsidRDefault="00F17B2B" w:rsidP="00F17B2B">
      <w:pPr>
        <w:jc w:val="center"/>
        <w:rPr>
          <w:b/>
          <w:color w:val="000000"/>
        </w:rPr>
      </w:pPr>
      <w:proofErr w:type="spellStart"/>
      <w:r w:rsidRPr="00691E2A">
        <w:t>Györtelek</w:t>
      </w:r>
      <w:proofErr w:type="spellEnd"/>
      <w:r w:rsidRPr="00691E2A">
        <w:t xml:space="preserve"> Község Önkormányzatának Képviselő-testülete az alábbiak szerint hagyja jóvá az önkormányzat 2018. évre vonatkozó összesített közbeszerzési tervét, melyet szükség esetén módosít:</w:t>
      </w:r>
    </w:p>
    <w:tbl>
      <w:tblPr>
        <w:tblpPr w:leftFromText="141" w:rightFromText="141" w:vertAnchor="text" w:horzAnchor="margin" w:tblpXSpec="center" w:tblpY="168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083"/>
        <w:gridCol w:w="1450"/>
        <w:gridCol w:w="1243"/>
        <w:gridCol w:w="1844"/>
        <w:gridCol w:w="1305"/>
        <w:gridCol w:w="1483"/>
      </w:tblGrid>
      <w:tr w:rsidR="00F17B2B" w:rsidTr="00895030">
        <w:trPr>
          <w:trHeight w:val="1148"/>
        </w:trPr>
        <w:tc>
          <w:tcPr>
            <w:tcW w:w="1830" w:type="dxa"/>
            <w:vMerge w:val="restart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934298">
              <w:rPr>
                <w:b/>
                <w:noProof/>
                <w:color w:val="000000"/>
              </w:rPr>
              <w:t>A közbeszerzés tárgya</w:t>
            </w:r>
          </w:p>
        </w:tc>
        <w:tc>
          <w:tcPr>
            <w:tcW w:w="1083" w:type="dxa"/>
            <w:vMerge w:val="restart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934298">
              <w:rPr>
                <w:b/>
                <w:noProof/>
                <w:color w:val="000000"/>
              </w:rPr>
              <w:t>CPV KÓD</w:t>
            </w:r>
          </w:p>
        </w:tc>
        <w:tc>
          <w:tcPr>
            <w:tcW w:w="1450" w:type="dxa"/>
            <w:vMerge w:val="restart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934298">
              <w:rPr>
                <w:b/>
                <w:noProof/>
                <w:color w:val="000000"/>
              </w:rPr>
              <w:t>Irányadó eljárásrend, tervezett eljárás típusa</w:t>
            </w:r>
          </w:p>
        </w:tc>
        <w:tc>
          <w:tcPr>
            <w:tcW w:w="1243" w:type="dxa"/>
            <w:vMerge w:val="restart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934298">
              <w:rPr>
                <w:b/>
                <w:noProof/>
                <w:color w:val="000000"/>
              </w:rPr>
              <w:t>A beszerzés előzetesen becsült nettő értéke</w:t>
            </w:r>
          </w:p>
        </w:tc>
        <w:tc>
          <w:tcPr>
            <w:tcW w:w="3149" w:type="dxa"/>
            <w:gridSpan w:val="2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i/>
                <w:noProof/>
                <w:color w:val="000000"/>
                <w:sz w:val="20"/>
                <w:szCs w:val="20"/>
              </w:rPr>
            </w:pPr>
            <w:r w:rsidRPr="00934298">
              <w:rPr>
                <w:rStyle w:val="Kiemels2"/>
                <w:i/>
                <w:noProof/>
                <w:color w:val="000000"/>
                <w:sz w:val="20"/>
                <w:szCs w:val="20"/>
              </w:rPr>
              <w:t>Időbeli ütemezés</w:t>
            </w: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1483" w:type="dxa"/>
            <w:vMerge w:val="restart"/>
            <w:shd w:val="clear" w:color="auto" w:fill="FFFF00"/>
          </w:tcPr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34298">
              <w:rPr>
                <w:rStyle w:val="Kiemels2"/>
                <w:i/>
                <w:noProof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F17B2B" w:rsidTr="00895030">
        <w:trPr>
          <w:trHeight w:val="1147"/>
        </w:trPr>
        <w:tc>
          <w:tcPr>
            <w:tcW w:w="1830" w:type="dxa"/>
            <w:vMerge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083" w:type="dxa"/>
            <w:vMerge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450" w:type="dxa"/>
            <w:vMerge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243" w:type="dxa"/>
            <w:vMerge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844" w:type="dxa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934298">
              <w:rPr>
                <w:b/>
                <w:noProof/>
              </w:rPr>
              <w:t>Az eljárás megindításának tervezett időpontja</w:t>
            </w:r>
          </w:p>
        </w:tc>
        <w:tc>
          <w:tcPr>
            <w:tcW w:w="1305" w:type="dxa"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i/>
                <w:noProof/>
                <w:sz w:val="20"/>
                <w:szCs w:val="20"/>
              </w:rPr>
            </w:pPr>
            <w:r w:rsidRPr="00934298">
              <w:rPr>
                <w:rStyle w:val="Kiemels2"/>
                <w:i/>
                <w:noProof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483" w:type="dxa"/>
            <w:vMerge/>
            <w:shd w:val="clear" w:color="auto" w:fill="FFFF00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i/>
                <w:noProof/>
                <w:sz w:val="20"/>
                <w:szCs w:val="20"/>
              </w:rPr>
            </w:pPr>
          </w:p>
        </w:tc>
      </w:tr>
      <w:tr w:rsidR="00F17B2B" w:rsidTr="00895030">
        <w:trPr>
          <w:trHeight w:val="764"/>
        </w:trPr>
        <w:tc>
          <w:tcPr>
            <w:tcW w:w="10238" w:type="dxa"/>
            <w:gridSpan w:val="7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  <w:r w:rsidRPr="00934298">
              <w:rPr>
                <w:b/>
                <w:i/>
                <w:noProof/>
                <w:color w:val="000000"/>
              </w:rPr>
              <w:t>Építési beruházás, szolgáltatás-megrendelés</w:t>
            </w: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color w:val="000000"/>
              </w:rPr>
            </w:pPr>
            <w:r w:rsidRPr="00934298">
              <w:rPr>
                <w:b/>
                <w:i/>
                <w:noProof/>
                <w:color w:val="000000"/>
              </w:rPr>
              <w:t>Györtelek Község Önkormányzata a 2018. költségvetési évben tervezi az előírt közbeszerzési értékhatárt elérő értékű építési beruházást az alábbiak szerint, szolgáltatás-megrendelést nem tervez, amennyiben szükségesség válik, a terv módosításra kerül.</w:t>
            </w: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17B2B" w:rsidTr="00895030">
        <w:trPr>
          <w:trHeight w:val="764"/>
        </w:trPr>
        <w:tc>
          <w:tcPr>
            <w:tcW w:w="1830" w:type="dxa"/>
          </w:tcPr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34298">
              <w:rPr>
                <w:b/>
                <w:noProof/>
                <w:lang w:eastAsia="en-US"/>
              </w:rPr>
              <w:t>Kerékpárút fejlesztés Györteleken-</w:t>
            </w:r>
            <w:r w:rsidRPr="00934298">
              <w:rPr>
                <w:b/>
                <w:noProof/>
                <w:lang w:eastAsia="en-US"/>
              </w:rPr>
              <w:lastRenderedPageBreak/>
              <w:t>TOP-3.1.1-15-SB1-2016-00013 azonosítószámú pályázatban kerékpárút építés</w:t>
            </w:r>
          </w:p>
        </w:tc>
        <w:tc>
          <w:tcPr>
            <w:tcW w:w="1083" w:type="dxa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34298">
              <w:rPr>
                <w:noProof/>
                <w:sz w:val="20"/>
                <w:szCs w:val="20"/>
              </w:rPr>
              <w:t>45233162-</w:t>
            </w:r>
            <w:r w:rsidRPr="00934298">
              <w:rPr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1450" w:type="dxa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D4124C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4124C">
              <w:rPr>
                <w:noProof/>
                <w:sz w:val="20"/>
                <w:szCs w:val="20"/>
              </w:rPr>
              <w:t xml:space="preserve">Nemzeti </w:t>
            </w:r>
            <w:r>
              <w:rPr>
                <w:noProof/>
                <w:sz w:val="20"/>
                <w:szCs w:val="20"/>
              </w:rPr>
              <w:lastRenderedPageBreak/>
              <w:t xml:space="preserve">eljárás, Kbt. 112.§ (1) bek, b) pont alapján, a 115.§ (1)bekezdés szerinti nyílt eljárás nemzeti eljárásrendben irányadó szabályainak alkalmazása </w:t>
            </w:r>
          </w:p>
        </w:tc>
        <w:tc>
          <w:tcPr>
            <w:tcW w:w="1243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42.165.000,-HUF</w:t>
            </w:r>
          </w:p>
        </w:tc>
        <w:tc>
          <w:tcPr>
            <w:tcW w:w="1844" w:type="dxa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34298">
              <w:rPr>
                <w:noProof/>
                <w:sz w:val="20"/>
                <w:szCs w:val="20"/>
              </w:rPr>
              <w:lastRenderedPageBreak/>
              <w:t>2018. II-III. negyedév</w:t>
            </w:r>
          </w:p>
        </w:tc>
        <w:tc>
          <w:tcPr>
            <w:tcW w:w="1305" w:type="dxa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934298">
              <w:rPr>
                <w:noProof/>
                <w:sz w:val="20"/>
                <w:szCs w:val="20"/>
              </w:rPr>
              <w:t xml:space="preserve">2018. IV. </w:t>
            </w:r>
            <w:r w:rsidRPr="00934298">
              <w:rPr>
                <w:noProof/>
                <w:sz w:val="20"/>
                <w:szCs w:val="20"/>
              </w:rPr>
              <w:lastRenderedPageBreak/>
              <w:t>negyedév</w:t>
            </w:r>
          </w:p>
        </w:tc>
        <w:tc>
          <w:tcPr>
            <w:tcW w:w="1483" w:type="dxa"/>
          </w:tcPr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53688">
              <w:rPr>
                <w:noProof/>
              </w:rPr>
              <w:t>nem</w:t>
            </w:r>
          </w:p>
        </w:tc>
      </w:tr>
      <w:tr w:rsidR="00F17B2B" w:rsidTr="00895030">
        <w:trPr>
          <w:trHeight w:val="764"/>
        </w:trPr>
        <w:tc>
          <w:tcPr>
            <w:tcW w:w="10238" w:type="dxa"/>
            <w:gridSpan w:val="7"/>
          </w:tcPr>
          <w:p w:rsidR="00F17B2B" w:rsidRPr="00934298" w:rsidRDefault="00F17B2B" w:rsidP="00895030">
            <w:pPr>
              <w:overflowPunct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934298">
              <w:rPr>
                <w:b/>
                <w:noProof/>
              </w:rPr>
              <w:lastRenderedPageBreak/>
              <w:t>Árubeszerzés</w:t>
            </w:r>
          </w:p>
          <w:p w:rsidR="00F17B2B" w:rsidRPr="00A53688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A53688">
              <w:rPr>
                <w:noProof/>
              </w:rPr>
              <w:t xml:space="preserve">Györtelek Község Önkormányzata a 2018. költségvetési évben </w:t>
            </w:r>
            <w:r w:rsidRPr="00934298">
              <w:rPr>
                <w:b/>
                <w:noProof/>
              </w:rPr>
              <w:t>nem</w:t>
            </w:r>
            <w:r w:rsidRPr="00A53688">
              <w:rPr>
                <w:noProof/>
              </w:rPr>
              <w:t xml:space="preserve"> tervez az előírt közbeszerzési értékhatárt elérő értékű </w:t>
            </w:r>
            <w:r w:rsidRPr="00934298">
              <w:rPr>
                <w:b/>
                <w:noProof/>
              </w:rPr>
              <w:t>árubeszerzést</w:t>
            </w:r>
            <w:r w:rsidRPr="00A53688">
              <w:rPr>
                <w:noProof/>
              </w:rPr>
              <w:t>, amennyiben év közben szükségessé válik, a terv módosításra kerül.</w:t>
            </w:r>
          </w:p>
        </w:tc>
      </w:tr>
      <w:tr w:rsidR="00F17B2B" w:rsidTr="00895030">
        <w:trPr>
          <w:trHeight w:val="314"/>
        </w:trPr>
        <w:tc>
          <w:tcPr>
            <w:tcW w:w="1830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83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0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43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44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305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83" w:type="dxa"/>
          </w:tcPr>
          <w:p w:rsidR="00F17B2B" w:rsidRDefault="00F17B2B" w:rsidP="00895030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F17B2B" w:rsidRPr="00691E2A" w:rsidRDefault="00F17B2B" w:rsidP="00F17B2B">
      <w:pPr>
        <w:jc w:val="both"/>
        <w:rPr>
          <w:i/>
        </w:rPr>
      </w:pPr>
    </w:p>
    <w:p w:rsidR="003375D5" w:rsidRDefault="003375D5"/>
    <w:sectPr w:rsidR="003375D5" w:rsidSect="00F17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B2B"/>
    <w:rsid w:val="003375D5"/>
    <w:rsid w:val="00F1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F17B2B"/>
    <w:rPr>
      <w:b/>
      <w:bCs/>
    </w:rPr>
  </w:style>
  <w:style w:type="paragraph" w:customStyle="1" w:styleId="Alaprtszveg">
    <w:name w:val="Alapért. szöveg"/>
    <w:basedOn w:val="Norml"/>
    <w:rsid w:val="00F17B2B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2019-01-03T13:36:00Z</dcterms:created>
  <dcterms:modified xsi:type="dcterms:W3CDTF">2019-01-03T13:37:00Z</dcterms:modified>
</cp:coreProperties>
</file>