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1D" w:rsidRPr="00F015CD" w:rsidRDefault="00DE2D81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Györtelek </w:t>
      </w:r>
      <w:r w:rsidR="00A26B1D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Község Önkormányzata Képviselő-testületének</w:t>
      </w:r>
    </w:p>
    <w:p w:rsidR="00A26B1D" w:rsidRPr="00F015CD" w:rsidRDefault="000F2C25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15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/2017. (</w:t>
      </w:r>
      <w:r w:rsidR="00E34853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V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I.14.</w:t>
      </w:r>
      <w:r w:rsidR="00A26B1D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önkormányzati rendelete </w:t>
      </w:r>
    </w:p>
    <w:p w:rsidR="00A26B1D" w:rsidRPr="00F015CD" w:rsidRDefault="00A26B1D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Képviselő-testület és szervei Szervezeti és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Működési Szabályzatáról szóló 17/2014.(X.20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.) önkormányzati rendelete módosításáról</w:t>
      </w:r>
    </w:p>
    <w:p w:rsidR="00A26B1D" w:rsidRPr="00F015CD" w:rsidRDefault="00A26B1D" w:rsidP="00A26B1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26B1D" w:rsidRPr="00F015CD" w:rsidRDefault="00DE2D81" w:rsidP="00A26B1D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Györtelek</w:t>
      </w:r>
      <w:r w:rsidR="00A26B1D"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Község Önkormányzat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A26B1D" w:rsidRPr="009848F0" w:rsidRDefault="00A26B1D" w:rsidP="00A26B1D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C9749D" w:rsidRPr="009848F0" w:rsidRDefault="00A26B1D" w:rsidP="00A26B1D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1.§ </w:t>
      </w:r>
      <w:r w:rsidR="00DE2D81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Györtelek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Község Önkormán</w:t>
      </w:r>
      <w:r w:rsidR="00025147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yzata Képviselő-testületének a 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Képviselő-testület és szervei Szervezeti és</w:t>
      </w:r>
      <w:r w:rsidR="00DE2D81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Működési Szabályzatáról szóló 17/2014.(X.20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.) önkormányzati </w:t>
      </w:r>
      <w:r w:rsidR="009848F0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rendelet 66.§</w:t>
      </w:r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-70.§</w:t>
      </w:r>
      <w:proofErr w:type="spellStart"/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-</w:t>
      </w:r>
      <w:proofErr w:type="gramStart"/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ai</w:t>
      </w:r>
      <w:proofErr w:type="spellEnd"/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helyébe</w:t>
      </w:r>
      <w:proofErr w:type="gramEnd"/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a következő rendelkezések lépnek:</w:t>
      </w:r>
    </w:p>
    <w:p w:rsidR="00C9749D" w:rsidRPr="00C9749D" w:rsidRDefault="00C9749D" w:rsidP="00C9749D">
      <w:pPr>
        <w:spacing w:after="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C9749D" w:rsidRPr="00C9749D" w:rsidRDefault="00C9749D" w:rsidP="00C9749D">
      <w:pPr>
        <w:spacing w:after="20"/>
        <w:ind w:firstLine="18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„9. Az önkormányzati gazdálkodás</w:t>
      </w:r>
    </w:p>
    <w:p w:rsidR="00C9749D" w:rsidRPr="00C9749D" w:rsidRDefault="00C9749D" w:rsidP="009848F0">
      <w:pPr>
        <w:spacing w:after="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66.§ </w:t>
      </w:r>
      <w:r w:rsidRPr="00C9749D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hu-HU"/>
        </w:rPr>
        <w:t>Az Önkormányzat által használt kormányzati funkciók felsorolását a rendelet 3. számú függeléke tartalmazza.</w:t>
      </w: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C9749D" w:rsidRPr="00C9749D" w:rsidRDefault="00C9749D" w:rsidP="00C9749D">
      <w:pPr>
        <w:spacing w:after="20"/>
        <w:ind w:left="705" w:firstLine="18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10. </w:t>
      </w:r>
    </w:p>
    <w:p w:rsidR="00C9749D" w:rsidRPr="00C9749D" w:rsidRDefault="00C9749D" w:rsidP="00C9749D">
      <w:pPr>
        <w:spacing w:after="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67. § (1)</w:t>
      </w: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 </w:t>
      </w:r>
    </w:p>
    <w:p w:rsidR="00C9749D" w:rsidRPr="00C9749D" w:rsidRDefault="009848F0" w:rsidP="00C9749D">
      <w:pPr>
        <w:spacing w:after="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         </w:t>
      </w:r>
      <w:r w:rsidR="00C9749D"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(2)</w:t>
      </w:r>
      <w:r w:rsidR="00C9749D"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 </w:t>
      </w:r>
    </w:p>
    <w:p w:rsidR="00C9749D" w:rsidRPr="00C9749D" w:rsidRDefault="00C9749D" w:rsidP="00C9749D">
      <w:pPr>
        <w:spacing w:after="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68. §</w:t>
      </w: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 </w:t>
      </w: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C9749D" w:rsidRPr="00C9749D" w:rsidRDefault="00C9749D" w:rsidP="00C9749D">
      <w:pPr>
        <w:spacing w:after="20"/>
        <w:ind w:firstLine="18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11. Nemzetiségi önkormányzattal való együttműködés szabályai</w:t>
      </w: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C9749D" w:rsidRPr="00C9749D" w:rsidRDefault="00C9749D" w:rsidP="009848F0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69.§ (1) </w:t>
      </w: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Az Önkormányzat a településen működő roma települési nemzetiségi Önkormányzat részéről érkező kezdeményezéseket az Ellenőrző és Szociális Bizottságnak adja át véleményezésre. A Bizottság a kezdeményezéssel kapcsolatban  10 napon belül alakítja ki álláspontját és terjeszti a Képviselő-testület elé. A Képviselő-testület a Bizottság véleményének megérkezését követő ülésén dönt.</w:t>
      </w:r>
    </w:p>
    <w:p w:rsidR="00C9749D" w:rsidRPr="00C9749D" w:rsidRDefault="00C9749D" w:rsidP="00C97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(2) A nemzetiségi önkormányzat véleményét a polgármester kéri ki a döntés meghozatala előtt.</w:t>
      </w:r>
    </w:p>
    <w:p w:rsidR="00C9749D" w:rsidRPr="00C9749D" w:rsidRDefault="00C9749D" w:rsidP="00C97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(3) A nemzetiségi önkormányzat jogszabályban meghatározott egyetértési jogát az Alpolgármester kéri ki a  jogszabályban meghatározott határidő figyelembevételével.</w:t>
      </w: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C9749D" w:rsidRPr="00C9749D" w:rsidRDefault="00C9749D" w:rsidP="00C9749D">
      <w:pPr>
        <w:spacing w:after="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lastRenderedPageBreak/>
        <w:t>70.§ </w:t>
      </w: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Az Önkormányzat a Roma Nemzetiségi  Önkormányzat működéséhez külön, a képviselő-testületek által jóváhagyott együttműködési megállapodásban meghatározottak alapján </w:t>
      </w: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 </w:t>
      </w: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biztosítja a személyi, tárgyi feltételeket.</w:t>
      </w: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C9749D" w:rsidRPr="00C9749D" w:rsidRDefault="00C9749D" w:rsidP="00C9749D">
      <w:pPr>
        <w:spacing w:after="20"/>
        <w:ind w:firstLine="18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12. Záró rendelkezések</w:t>
      </w: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71. § </w:t>
      </w: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 A rendelet a kihirdetése napján 09.30 órakor lép hatályba. A kihirdetésről-hirdetőtáblára való kifüggesztéssel-a jegyző gondoskodik.</w:t>
      </w:r>
    </w:p>
    <w:p w:rsidR="00C9749D" w:rsidRPr="00C9749D" w:rsidRDefault="00C9749D" w:rsidP="00C9749D">
      <w:pPr>
        <w:spacing w:after="20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749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72.§</w:t>
      </w:r>
      <w:r w:rsidRPr="00C974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 A rendelet hatálybalépésével egyidejűleg hatályát veszti a szervezeti és működési szabályzatról szóló 12/2014. ( V.30.) önkormányzati rendelet ”</w:t>
      </w:r>
    </w:p>
    <w:p w:rsidR="00C9749D" w:rsidRPr="009848F0" w:rsidRDefault="00C9749D" w:rsidP="00A26B1D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872249" w:rsidRPr="009848F0" w:rsidRDefault="00025147" w:rsidP="00872249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2</w:t>
      </w:r>
      <w:r w:rsidR="00872249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.§ Ez a r</w:t>
      </w:r>
      <w:r w:rsidR="00E34853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en</w:t>
      </w:r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delet a kihirdetését követő </w:t>
      </w:r>
      <w:r w:rsidR="000F2C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második </w:t>
      </w:r>
      <w:r w:rsidR="00872249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napon lép hatályba, és hatályba lépését követő napon hatályát veszti.</w:t>
      </w:r>
    </w:p>
    <w:p w:rsidR="00A75332" w:rsidRDefault="000F2C25" w:rsidP="00872249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Györtelek, 2017. augusztus 11.</w:t>
      </w:r>
    </w:p>
    <w:p w:rsidR="009848F0" w:rsidRPr="00F015CD" w:rsidRDefault="009848F0" w:rsidP="00872249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872249" w:rsidRPr="00F015CD" w:rsidRDefault="00DE2D81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Halmi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József</w:t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         </w:t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dr.</w:t>
      </w:r>
      <w:proofErr w:type="gramEnd"/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Sipos Éva</w:t>
      </w:r>
    </w:p>
    <w:p w:rsidR="00872249" w:rsidRPr="00F015CD" w:rsidRDefault="00872249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polgármester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  <w:t>jegyző</w:t>
      </w:r>
    </w:p>
    <w:sectPr w:rsidR="00872249" w:rsidRPr="00F015CD" w:rsidSect="00B8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4FD436AD"/>
    <w:multiLevelType w:val="multilevel"/>
    <w:tmpl w:val="EC62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B1D"/>
    <w:rsid w:val="00014009"/>
    <w:rsid w:val="00025147"/>
    <w:rsid w:val="00042723"/>
    <w:rsid w:val="00096885"/>
    <w:rsid w:val="000F2C25"/>
    <w:rsid w:val="00130967"/>
    <w:rsid w:val="001761A1"/>
    <w:rsid w:val="00322DC7"/>
    <w:rsid w:val="00422DE1"/>
    <w:rsid w:val="00521419"/>
    <w:rsid w:val="005C0035"/>
    <w:rsid w:val="005C15C7"/>
    <w:rsid w:val="005D5B34"/>
    <w:rsid w:val="005F078C"/>
    <w:rsid w:val="006876B2"/>
    <w:rsid w:val="0082330D"/>
    <w:rsid w:val="00872249"/>
    <w:rsid w:val="009848F0"/>
    <w:rsid w:val="009F632B"/>
    <w:rsid w:val="00A0388F"/>
    <w:rsid w:val="00A26B1D"/>
    <w:rsid w:val="00A75332"/>
    <w:rsid w:val="00A85D8C"/>
    <w:rsid w:val="00A86DB0"/>
    <w:rsid w:val="00AE3553"/>
    <w:rsid w:val="00B307F6"/>
    <w:rsid w:val="00B46158"/>
    <w:rsid w:val="00B842C4"/>
    <w:rsid w:val="00C9321A"/>
    <w:rsid w:val="00C9749D"/>
    <w:rsid w:val="00CD6078"/>
    <w:rsid w:val="00DE2D81"/>
    <w:rsid w:val="00E34853"/>
    <w:rsid w:val="00E93D03"/>
    <w:rsid w:val="00F015CD"/>
    <w:rsid w:val="00F6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722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872249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22</cp:revision>
  <cp:lastPrinted>2017-04-12T11:59:00Z</cp:lastPrinted>
  <dcterms:created xsi:type="dcterms:W3CDTF">2017-04-10T11:40:00Z</dcterms:created>
  <dcterms:modified xsi:type="dcterms:W3CDTF">2017-08-14T08:50:00Z</dcterms:modified>
</cp:coreProperties>
</file>