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F2" w:rsidRDefault="005A1364" w:rsidP="00A805DC">
      <w:pPr>
        <w:pStyle w:val="Szvegtrzs"/>
        <w:spacing w:before="240" w:after="480" w:line="240" w:lineRule="auto"/>
        <w:jc w:val="center"/>
        <w:rPr>
          <w:b/>
          <w:bCs/>
        </w:rPr>
      </w:pPr>
      <w:proofErr w:type="spellStart"/>
      <w:r>
        <w:rPr>
          <w:b/>
          <w:bCs/>
        </w:rPr>
        <w:t>Györtelek</w:t>
      </w:r>
      <w:proofErr w:type="spellEnd"/>
      <w:r>
        <w:rPr>
          <w:b/>
          <w:bCs/>
        </w:rPr>
        <w:t xml:space="preserve"> Község Önkormányzata Képviselő-testületének 1/2022. (I. 14.) önkormányzati rendelete</w:t>
      </w:r>
      <w:r w:rsidR="00A805DC">
        <w:rPr>
          <w:b/>
          <w:bCs/>
        </w:rPr>
        <w:br/>
      </w:r>
      <w:r>
        <w:rPr>
          <w:b/>
          <w:bCs/>
        </w:rPr>
        <w:t>a települési támogatás és az önkormányzat által nyújtott egyéb szociális ellátások helyi szabályairól szóló 8/2021. (IX.02.) önkormányzati rendeletének módosításáról</w:t>
      </w:r>
    </w:p>
    <w:p w:rsidR="006075F2" w:rsidRDefault="005A1364">
      <w:pPr>
        <w:pStyle w:val="Szvegtrzs"/>
        <w:spacing w:before="220" w:after="0" w:line="240" w:lineRule="auto"/>
        <w:jc w:val="both"/>
      </w:pPr>
      <w:proofErr w:type="spellStart"/>
      <w:r>
        <w:t>Györtelek</w:t>
      </w:r>
      <w:proofErr w:type="spellEnd"/>
      <w:r>
        <w:t xml:space="preserve"> Község Önkormányzatának Képviselő-testülete az Alaptörvény 32. cikk (1) bekezdés a) pontjában meghatározott feladatkörében, az Alaptörvény 32. cikk (2) bekezdésében és Magyarország helyi önkormányzatairól szóló 2011. évi CLXXXIX. törvény 13. § (1) bekezdés 8. pontjában meghatározott feladatkörében eljárva, a 8-17. §</w:t>
      </w:r>
      <w:proofErr w:type="spellStart"/>
      <w:r>
        <w:t>-ok</w:t>
      </w:r>
      <w:proofErr w:type="spellEnd"/>
      <w:r>
        <w:t>, illetve a 21-22. §</w:t>
      </w:r>
      <w:proofErr w:type="spellStart"/>
      <w:r>
        <w:t>-ok</w:t>
      </w:r>
      <w:proofErr w:type="spellEnd"/>
      <w:r>
        <w:t xml:space="preserve"> tekintetében a szociális igazgatásról és szociális ellátásokról szóló 1993. évi III. törvény 1. § (2) bekezdésében, 26. §</w:t>
      </w:r>
      <w:proofErr w:type="spellStart"/>
      <w:r>
        <w:t>-ában</w:t>
      </w:r>
      <w:proofErr w:type="spellEnd"/>
      <w:r>
        <w:t>, a 32. § (1) bekezdés b) pontjában, 10. § (1) bekezdésében, 132. § (4) bekezdésének g) pontjában és a 134/E. §</w:t>
      </w:r>
      <w:proofErr w:type="spellStart"/>
      <w:r>
        <w:t>-ban</w:t>
      </w:r>
      <w:proofErr w:type="spellEnd"/>
      <w:r>
        <w:t>, alapján, tekintettel a 32. § (3) bekezdésben a 25. § (3) bekezdés b) pontjában, a 45. § (1)-(4) bekezdésekben és a 17. § (5) bekezdésben kapott felhatalmazás alapján, továbbá a 20. § tekintetében a szociális igazgatásról és szociális ellátásokról szóló 1993. évi III. törvény 48. § (4) bekezdésében kapott felhatalmazás alapján, a közfoglalkoztatásról és a közfoglalkoztatáshoz kapcsolódó, valamint egyéb törvények módosításáról szóló 2011. évi CVI. törvény 1. § (4a) bekezdés b) pontjában kapott felhatalmazás alapján, valamint a 18. § tekintetében gyermekek védelméről és a gyámügyi igazgatásról szóló 1997. évi XXXI. törvényben 18. § (1)- (2) bekezdésében, a 131. §. (1) bekezdésében kapott felhatalmazás alapján a következőket rendeli el</w:t>
      </w:r>
    </w:p>
    <w:p w:rsidR="006075F2" w:rsidRDefault="005A136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6075F2" w:rsidRDefault="005A1364">
      <w:pPr>
        <w:pStyle w:val="Szvegtrzs"/>
        <w:spacing w:after="0" w:line="240" w:lineRule="auto"/>
        <w:jc w:val="both"/>
      </w:pPr>
      <w:r>
        <w:t>A települési támogatás és az önkormányzat által nyújtott egyéb szociális ellátások helyi szabályairól szóló 8/2021. (IX.2.) önkormányzati rendelet 2. § (1) bekezdés a) pontja helyébe a következő rendelkezés lép:</w:t>
      </w:r>
    </w:p>
    <w:p w:rsidR="006075F2" w:rsidRDefault="005A1364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(E rendelet alkalmazásában - ettől eltérő rendelkezés hiányában –)</w:t>
      </w:r>
    </w:p>
    <w:p w:rsidR="006075F2" w:rsidRDefault="005A1364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 xml:space="preserve">a rendeletben szabályozott </w:t>
      </w:r>
      <w:r>
        <w:rPr>
          <w:b/>
          <w:bCs/>
        </w:rPr>
        <w:t xml:space="preserve">Gyermek és fiatal felnőtt rászorultságára tekintettel igényelt települési támogatás </w:t>
      </w:r>
      <w:r>
        <w:t>tekintetében családként az 1997.évi XXXI. (továbbiakban: Gyvt.) 19. § (4) bekezdésében meghatározott közös háztartásban élő közeli hozzátartozókat kell figyelembe venni;”</w:t>
      </w:r>
    </w:p>
    <w:p w:rsidR="006075F2" w:rsidRDefault="005A136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6075F2" w:rsidRDefault="005A1364">
      <w:pPr>
        <w:pStyle w:val="Szvegtrzs"/>
        <w:spacing w:after="0" w:line="240" w:lineRule="auto"/>
        <w:jc w:val="both"/>
      </w:pPr>
      <w:r>
        <w:t>A települési támogatás és az önkormányzat által nyújtott egyéb szociális ellátások helyi szabályairól szóló 8/2021. (IX.2.) önkormányzati rendelet 8. § (2) bekezdése helyébe a következő rendelkezés lép:</w:t>
      </w:r>
    </w:p>
    <w:p w:rsidR="006075F2" w:rsidRDefault="005A1364">
      <w:pPr>
        <w:pStyle w:val="Szvegtrzs"/>
        <w:spacing w:before="240" w:after="240" w:line="240" w:lineRule="auto"/>
        <w:jc w:val="both"/>
      </w:pPr>
      <w:r>
        <w:t xml:space="preserve">„(2) </w:t>
      </w:r>
      <w:r>
        <w:rPr>
          <w:i/>
          <w:iCs/>
        </w:rPr>
        <w:t>A támogatás éves keretösszege 50.000 forint/ kérelmező, amely egy év időtartamra állapítható meg.</w:t>
      </w:r>
      <w:r>
        <w:t>”</w:t>
      </w:r>
    </w:p>
    <w:p w:rsidR="006075F2" w:rsidRDefault="005A136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6075F2" w:rsidRDefault="005A1364">
      <w:pPr>
        <w:pStyle w:val="Szvegtrzs"/>
        <w:spacing w:after="0" w:line="240" w:lineRule="auto"/>
        <w:jc w:val="both"/>
      </w:pPr>
      <w:r>
        <w:t>A települési támogatás és az önkormányzat által nyújtott egyéb szociális ellátások helyi szabályairól szóló 8/2021. (IX.2.) önkormányzati rendelet 10. § (1) bekezdése helyébe a következő rendelkezés lép:</w:t>
      </w:r>
    </w:p>
    <w:p w:rsidR="006075F2" w:rsidRDefault="005A1364">
      <w:pPr>
        <w:pStyle w:val="Szvegtrzs"/>
        <w:spacing w:before="240" w:after="240" w:line="240" w:lineRule="auto"/>
        <w:jc w:val="both"/>
      </w:pPr>
      <w:r>
        <w:t xml:space="preserve">„(1) </w:t>
      </w:r>
      <w:r>
        <w:rPr>
          <w:i/>
          <w:iCs/>
        </w:rPr>
        <w:t xml:space="preserve">Lakhatási támogatásra jogosult az a személy, akinek a háztartásában az egy főre jutó havi jövedelem nem haladja meg az öregségi nyugdíj mindenkori legkisebb összegének négyszeresét, továbbá olyan háztartás esetében, ahol </w:t>
      </w:r>
      <w:proofErr w:type="spellStart"/>
      <w:r>
        <w:rPr>
          <w:i/>
          <w:iCs/>
        </w:rPr>
        <w:t>egyedülélő</w:t>
      </w:r>
      <w:proofErr w:type="spellEnd"/>
      <w:r>
        <w:rPr>
          <w:i/>
          <w:iCs/>
        </w:rPr>
        <w:t xml:space="preserve">, nyugdíjas él a háztartásban az egy főre jutó </w:t>
      </w:r>
      <w:r>
        <w:rPr>
          <w:i/>
          <w:iCs/>
        </w:rPr>
        <w:lastRenderedPageBreak/>
        <w:t>havi jövedelem nem haladja meg a mindenkori öregségi nyugdíj mindenkori legkisebb összegének négy és félszeresét, továbbá az adott lakásra vonatkozóan igazolnia kell a lakás jogos használatát.”</w:t>
      </w:r>
      <w:r>
        <w:t>”</w:t>
      </w:r>
    </w:p>
    <w:p w:rsidR="006075F2" w:rsidRDefault="005A136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6075F2" w:rsidRDefault="005A1364">
      <w:pPr>
        <w:pStyle w:val="Szvegtrzs"/>
        <w:spacing w:after="0" w:line="240" w:lineRule="auto"/>
        <w:jc w:val="both"/>
      </w:pPr>
      <w:r>
        <w:t>A települési támogatás és az önkormányzat által nyújtott egyéb szociális ellátások helyi szabályairól szóló 8/2021. (IX.2.) önkormányzati rendelet 11. §</w:t>
      </w:r>
      <w:proofErr w:type="spellStart"/>
      <w:r>
        <w:t>-a</w:t>
      </w:r>
      <w:proofErr w:type="spellEnd"/>
      <w:r>
        <w:t xml:space="preserve"> helyébe a következő rendelkezés lép:</w:t>
      </w:r>
    </w:p>
    <w:p w:rsidR="006075F2" w:rsidRDefault="005A136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„11. §</w:t>
      </w:r>
    </w:p>
    <w:p w:rsidR="006075F2" w:rsidRDefault="005A1364">
      <w:pPr>
        <w:pStyle w:val="Szvegtrzs"/>
        <w:spacing w:after="0" w:line="240" w:lineRule="auto"/>
        <w:jc w:val="both"/>
      </w:pPr>
      <w:r>
        <w:t>(1) A lakhatási támogatás összege havi 5.000,</w:t>
      </w:r>
      <w:proofErr w:type="spellStart"/>
      <w:r>
        <w:t>-Ft</w:t>
      </w:r>
      <w:proofErr w:type="spellEnd"/>
      <w:r>
        <w:t xml:space="preserve">, folyósítása pénzbeli formában történik a kérelmező részére. </w:t>
      </w:r>
    </w:p>
    <w:p w:rsidR="006075F2" w:rsidRDefault="005A1364">
      <w:pPr>
        <w:pStyle w:val="Szvegtrzs"/>
        <w:spacing w:before="240" w:after="240" w:line="240" w:lineRule="auto"/>
        <w:jc w:val="both"/>
      </w:pPr>
      <w:r>
        <w:t>(2) A lakhatási támogatást egy évre kell megállapítani.”</w:t>
      </w:r>
    </w:p>
    <w:p w:rsidR="006075F2" w:rsidRDefault="005A136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6075F2" w:rsidRDefault="005A1364">
      <w:pPr>
        <w:pStyle w:val="Szvegtrzs"/>
        <w:spacing w:after="0" w:line="240" w:lineRule="auto"/>
        <w:jc w:val="both"/>
      </w:pPr>
      <w:r>
        <w:t>A települési támogatás és az önkormányzat által nyújtott egyéb szociális ellátások helyi szabályairól szóló 8/2021. (IX.2.) önkormányzati rendelet 18. § (2) és (3) bekezdései helyébe a következő rendelkezések lépnek:</w:t>
      </w:r>
    </w:p>
    <w:p w:rsidR="006075F2" w:rsidRDefault="005A1364">
      <w:pPr>
        <w:pStyle w:val="Szvegtrzs"/>
        <w:spacing w:before="240" w:after="0" w:line="240" w:lineRule="auto"/>
        <w:jc w:val="both"/>
      </w:pPr>
      <w:r>
        <w:t xml:space="preserve">„(2) </w:t>
      </w:r>
      <w:r>
        <w:rPr>
          <w:i/>
          <w:iCs/>
        </w:rPr>
        <w:t>A gyermek és fiatal felnőtt rászorultságára tekintettel igényelt rendkívüli települési támogatás évente egy alkalommal adható, melynek összege:</w:t>
      </w:r>
    </w:p>
    <w:p w:rsidR="006075F2" w:rsidRDefault="005A1364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</w:r>
      <w:r>
        <w:rPr>
          <w:i/>
          <w:iCs/>
        </w:rPr>
        <w:t>általános iskolai beiskolázási támogatás esetén 10.000,- forint gyermekenként,</w:t>
      </w:r>
    </w:p>
    <w:p w:rsidR="006075F2" w:rsidRDefault="005A136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>
        <w:rPr>
          <w:i/>
          <w:iCs/>
        </w:rPr>
        <w:t>középiskolai beiskolázás esetén 30.000,- forint gyermekenként,</w:t>
      </w:r>
    </w:p>
    <w:p w:rsidR="006075F2" w:rsidRDefault="005A136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</w:r>
      <w:r>
        <w:rPr>
          <w:i/>
          <w:iCs/>
        </w:rPr>
        <w:t>születés esetében 20.000,- forint.</w:t>
      </w:r>
    </w:p>
    <w:p w:rsidR="006075F2" w:rsidRDefault="005A1364">
      <w:pPr>
        <w:pStyle w:val="Szvegtrzs"/>
        <w:spacing w:before="240" w:after="240" w:line="240" w:lineRule="auto"/>
        <w:jc w:val="both"/>
      </w:pPr>
      <w:r>
        <w:t xml:space="preserve">(3) </w:t>
      </w:r>
      <w:r>
        <w:rPr>
          <w:vertAlign w:val="superscript"/>
        </w:rPr>
        <w:t>1</w:t>
      </w:r>
      <w:r>
        <w:rPr>
          <w:i/>
          <w:iCs/>
        </w:rPr>
        <w:t xml:space="preserve"> A támogatás iránti kérelem benyújtása a (2) bekezdés </w:t>
      </w:r>
      <w:proofErr w:type="spellStart"/>
      <w:r>
        <w:rPr>
          <w:i/>
          <w:iCs/>
        </w:rPr>
        <w:t>a-b</w:t>
      </w:r>
      <w:proofErr w:type="spellEnd"/>
      <w:r>
        <w:rPr>
          <w:i/>
          <w:iCs/>
        </w:rPr>
        <w:t>) pontjaiban meghatározott esetekben minden év augusztus 15. napjától tárgyév október 31. napjáig terjedő időszakban lehetséges, a (2) bekezdés c) pontja esetében a születést követő három hónapon belül lehetséges a kérelem benyújtása. A határidő jogvesztő.</w:t>
      </w:r>
      <w:r>
        <w:t>”</w:t>
      </w:r>
    </w:p>
    <w:p w:rsidR="006075F2" w:rsidRDefault="005A136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6075F2" w:rsidRDefault="005A1364">
      <w:pPr>
        <w:pStyle w:val="Szvegtrzs"/>
        <w:spacing w:after="0" w:line="240" w:lineRule="auto"/>
        <w:jc w:val="both"/>
      </w:pPr>
      <w:r>
        <w:t>A települési támogatás és az önkormányzat által nyújtott egyéb szociális ellátások helyi szabályairól szóló 8/2021. (IX.2.) önkormányzati rendelet 21. § (1) bekezdése helyébe a következő rendelkezés lép:</w:t>
      </w:r>
    </w:p>
    <w:p w:rsidR="006075F2" w:rsidRDefault="005A1364">
      <w:pPr>
        <w:pStyle w:val="Szvegtrzs"/>
        <w:spacing w:before="240" w:after="240" w:line="240" w:lineRule="auto"/>
        <w:jc w:val="both"/>
      </w:pPr>
      <w:r>
        <w:t xml:space="preserve">„(1) </w:t>
      </w:r>
      <w:proofErr w:type="gramStart"/>
      <w:r>
        <w:rPr>
          <w:i/>
          <w:iCs/>
        </w:rPr>
        <w:t>A község közigazgatási területén életvitelszerűen élő, bejelentett lakcímmel, vagy tartózkodási hellyel rendelkező, 65. életévüket betöltött személyek részére, az idősek napja alkalmából a képviselő-testület évente egyszer, 10.000- forint értékű támogatást biztosíthat természetbeni, vagy pénzbeli formában, abban az esetben, ahol a 65. életévet betöltött személy családjában az egy főre jutó havi nettó jövedelem nem haladja meg az öregségi nyugdíj mindenkori legkisebb összegének (a továbbiakban: nyugdíjminimum) nyolcszorosát</w:t>
      </w:r>
      <w:r>
        <w:t>”</w:t>
      </w:r>
      <w:proofErr w:type="gramEnd"/>
    </w:p>
    <w:p w:rsidR="006075F2" w:rsidRDefault="005A136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:rsidR="006075F2" w:rsidRDefault="005A1364">
      <w:pPr>
        <w:pStyle w:val="Szvegtrzs"/>
        <w:spacing w:after="0" w:line="240" w:lineRule="auto"/>
        <w:jc w:val="both"/>
      </w:pPr>
      <w:r>
        <w:t>A települési támogatás és az önkormányzat által nyújtott egyéb szociális ellátások helyi szabályairól szóló 8/2021. (IX.2.) önkormányzati rendelet 22. § (2) és (3) bekezdése helyébe a következő rendelkezések lépnek:</w:t>
      </w:r>
    </w:p>
    <w:p w:rsidR="006075F2" w:rsidRDefault="005A1364">
      <w:pPr>
        <w:pStyle w:val="Szvegtrzs"/>
        <w:spacing w:before="240" w:after="0" w:line="240" w:lineRule="auto"/>
        <w:jc w:val="both"/>
      </w:pPr>
      <w:r>
        <w:lastRenderedPageBreak/>
        <w:t xml:space="preserve">„(2) </w:t>
      </w:r>
      <w:r>
        <w:rPr>
          <w:i/>
          <w:iCs/>
        </w:rPr>
        <w:t>A karácsonyi támogatás megállapításának feltétele, hogy az családban az egy főre jutó havi nettó jövedelem nem haladja meg az öregségi nyugdíj mindenkori legkisebb összegének (a továbbiakban: nyugdíjminimum) kilencszeresét.</w:t>
      </w:r>
    </w:p>
    <w:p w:rsidR="006075F2" w:rsidRDefault="005A1364">
      <w:pPr>
        <w:pStyle w:val="Szvegtrzs"/>
        <w:spacing w:before="240" w:after="240" w:line="240" w:lineRule="auto"/>
        <w:jc w:val="both"/>
      </w:pPr>
      <w:r>
        <w:t xml:space="preserve">(3) </w:t>
      </w:r>
      <w:r>
        <w:rPr>
          <w:i/>
          <w:iCs/>
        </w:rPr>
        <w:t>A karácsonyi támogatás iránti kérelem benyújtásának határideje minden év- tárgyév- október 15.- november 15. közötti időszak. A határidő jogvesztő</w:t>
      </w:r>
      <w:r>
        <w:t>.”</w:t>
      </w:r>
    </w:p>
    <w:p w:rsidR="006075F2" w:rsidRDefault="005A136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:rsidR="006075F2" w:rsidRDefault="005A1364">
      <w:pPr>
        <w:pStyle w:val="Szvegtrzs"/>
        <w:spacing w:after="0" w:line="240" w:lineRule="auto"/>
        <w:jc w:val="both"/>
      </w:pPr>
      <w:r>
        <w:t>A rendelet rendelkezéseit az e rendelet hatálybalépésekor folyamatban lévő ügyekben is alkalmazni kell.</w:t>
      </w:r>
    </w:p>
    <w:p w:rsidR="006075F2" w:rsidRDefault="005A136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:rsidR="006075F2" w:rsidRDefault="005A1364">
      <w:pPr>
        <w:pStyle w:val="Szvegtrzs"/>
        <w:spacing w:after="0" w:line="240" w:lineRule="auto"/>
        <w:jc w:val="both"/>
      </w:pPr>
      <w:r>
        <w:t xml:space="preserve">Ez a rendelet 2022. január 15-én lép hatályba, és hatályba lépését követő első napon hatályát veszti. </w:t>
      </w:r>
      <w:proofErr w:type="gramStart"/>
      <w:r>
        <w:t>hatályát</w:t>
      </w:r>
      <w:proofErr w:type="gramEnd"/>
      <w:r>
        <w:t xml:space="preserve"> veszti.</w:t>
      </w:r>
    </w:p>
    <w:p w:rsidR="00B80245" w:rsidRDefault="00B80245">
      <w:pPr>
        <w:pStyle w:val="Szvegtrzs"/>
        <w:spacing w:after="0" w:line="240" w:lineRule="auto"/>
        <w:jc w:val="both"/>
      </w:pPr>
    </w:p>
    <w:p w:rsidR="00B80245" w:rsidRDefault="00B80245">
      <w:pPr>
        <w:pStyle w:val="Szvegtrzs"/>
        <w:spacing w:after="0" w:line="240" w:lineRule="auto"/>
        <w:jc w:val="both"/>
      </w:pPr>
    </w:p>
    <w:p w:rsidR="00B80245" w:rsidRDefault="00B80245">
      <w:pPr>
        <w:pStyle w:val="Szvegtrzs"/>
        <w:spacing w:after="0" w:line="240" w:lineRule="auto"/>
        <w:jc w:val="both"/>
      </w:pPr>
      <w:proofErr w:type="spellStart"/>
      <w:r>
        <w:t>Györtelek</w:t>
      </w:r>
      <w:proofErr w:type="spellEnd"/>
      <w:r>
        <w:t>, 2022. január 13.</w:t>
      </w:r>
    </w:p>
    <w:p w:rsidR="00B80245" w:rsidRDefault="00B80245">
      <w:pPr>
        <w:pStyle w:val="Szvegtrzs"/>
        <w:spacing w:after="0" w:line="240" w:lineRule="auto"/>
        <w:jc w:val="both"/>
      </w:pPr>
    </w:p>
    <w:p w:rsidR="00B80245" w:rsidRDefault="00B80245">
      <w:pPr>
        <w:pStyle w:val="Szvegtrzs"/>
        <w:spacing w:after="0" w:line="240" w:lineRule="auto"/>
        <w:jc w:val="both"/>
      </w:pPr>
    </w:p>
    <w:p w:rsidR="00B80245" w:rsidRDefault="00B80245">
      <w:pPr>
        <w:pStyle w:val="Szvegtrzs"/>
        <w:spacing w:after="0" w:line="240" w:lineRule="auto"/>
        <w:jc w:val="both"/>
      </w:pPr>
    </w:p>
    <w:p w:rsidR="00B80245" w:rsidRDefault="00B80245" w:rsidP="00B80245">
      <w:pPr>
        <w:pStyle w:val="Szvegtrzs"/>
        <w:spacing w:after="0" w:line="240" w:lineRule="auto"/>
        <w:ind w:left="709" w:firstLine="709"/>
        <w:jc w:val="both"/>
      </w:pPr>
      <w:r>
        <w:t xml:space="preserve">Halmi József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dr.Sipos</w:t>
      </w:r>
      <w:proofErr w:type="spellEnd"/>
      <w:r>
        <w:t xml:space="preserve"> Éva</w:t>
      </w:r>
    </w:p>
    <w:p w:rsidR="00B80245" w:rsidRDefault="00B80245" w:rsidP="00B80245">
      <w:pPr>
        <w:pStyle w:val="Szvegtrzs"/>
        <w:spacing w:after="0" w:line="240" w:lineRule="auto"/>
        <w:ind w:left="709" w:firstLine="709"/>
        <w:jc w:val="both"/>
        <w:sectPr w:rsidR="00B80245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jegyző</w:t>
      </w:r>
    </w:p>
    <w:p w:rsidR="006075F2" w:rsidRDefault="006075F2">
      <w:pPr>
        <w:pStyle w:val="Szvegtrzs"/>
        <w:spacing w:after="0"/>
        <w:jc w:val="center"/>
      </w:pPr>
    </w:p>
    <w:p w:rsidR="006075F2" w:rsidRDefault="005A1364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:rsidR="006075F2" w:rsidRDefault="005A1364">
      <w:pPr>
        <w:pStyle w:val="Szvegtrzs"/>
        <w:spacing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Általános indokolás</w:t>
      </w:r>
    </w:p>
    <w:p w:rsidR="006075F2" w:rsidRDefault="005A1364">
      <w:pPr>
        <w:pStyle w:val="Szvegtrzs"/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A szociális igazgatásról és ellátásról szóló 1993. évi III. törvény (a továbbiakban: Szt.) felhatalmazza az önkormányzatokat arra, hogy a törvényben meghatározott kérdésköröket helyi rendeletben szabályozzanak.  </w:t>
      </w:r>
    </w:p>
    <w:p w:rsidR="006075F2" w:rsidRDefault="005A1364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:rsidR="006075F2" w:rsidRDefault="005A1364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Az 1.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6075F2" w:rsidRDefault="005A1364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1.§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>:</w:t>
      </w:r>
    </w:p>
    <w:p w:rsidR="006075F2" w:rsidRDefault="005A1364">
      <w:pPr>
        <w:pStyle w:val="Szvegtrzs"/>
        <w:spacing w:after="0" w:line="240" w:lineRule="auto"/>
        <w:jc w:val="both"/>
      </w:pPr>
      <w:r>
        <w:t>A települési támogatás és az önkormányzat által nyújtott egyéb szociális ellátások helyi szabályairól szóló 8/2021. (IX. 02.) önkormányzati rendeletben (továbbiakban: Rendelet) szereplő jogszabály számát pontosítja, mert az helytelenül szerepelt. „1997.évi III. helyett a 1997. évi XXXI.</w:t>
      </w:r>
    </w:p>
    <w:p w:rsidR="006075F2" w:rsidRDefault="005A1364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 2.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6075F2" w:rsidRDefault="005A1364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2.§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>:</w:t>
      </w:r>
    </w:p>
    <w:p w:rsidR="006075F2" w:rsidRDefault="005A1364">
      <w:pPr>
        <w:pStyle w:val="Szvegtrzs"/>
        <w:spacing w:after="0" w:line="240" w:lineRule="auto"/>
        <w:jc w:val="both"/>
      </w:pPr>
      <w:r>
        <w:t>A rendeletben 8.§ (2) bekezdésében szereplő, gyógyszer támogatás éves keretösszegét emeli,  50.000 forintra/ kérelmező.</w:t>
      </w:r>
    </w:p>
    <w:p w:rsidR="006075F2" w:rsidRDefault="005A1364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 3.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6075F2" w:rsidRDefault="005A1364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3.§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>:</w:t>
      </w:r>
    </w:p>
    <w:p w:rsidR="006075F2" w:rsidRDefault="005A1364">
      <w:pPr>
        <w:pStyle w:val="Szvegtrzs"/>
        <w:spacing w:after="0" w:line="240" w:lineRule="auto"/>
        <w:jc w:val="both"/>
      </w:pPr>
      <w:r>
        <w:t xml:space="preserve">A rendelet  10.§ (1) bekezdésében szereplő jövedelemhatárokat módosítja: az egy főre jutó havi jövedelem nem haladja meg az öregségi nyugdíj mindenkori legkisebb összegének négyszeresét, továbbá olyan háztartás esetében, ahol </w:t>
      </w:r>
      <w:proofErr w:type="spellStart"/>
      <w:r>
        <w:t>egyedülélő</w:t>
      </w:r>
      <w:proofErr w:type="spellEnd"/>
      <w:r>
        <w:t>, nyugdíjas él a háztartásban az egy főre jutó havi jövedelem nem haladja meg a mindenkori öregségi nyugdíj mindenkori legkisebb összegének négy és félszeresét, továbbá az adott lakásra vonatkozóan igazolnia kell a lakás jogos használatát.”</w:t>
      </w:r>
    </w:p>
    <w:p w:rsidR="006075F2" w:rsidRDefault="005A1364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 4.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6075F2" w:rsidRDefault="005A1364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4.§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>:</w:t>
      </w:r>
    </w:p>
    <w:p w:rsidR="006075F2" w:rsidRDefault="005A1364">
      <w:pPr>
        <w:pStyle w:val="Szvegtrzs"/>
        <w:spacing w:after="0" w:line="240" w:lineRule="auto"/>
        <w:jc w:val="both"/>
      </w:pPr>
      <w:r>
        <w:t>A rendelet 11.§</w:t>
      </w:r>
      <w:proofErr w:type="spellStart"/>
      <w:r>
        <w:t>-át</w:t>
      </w:r>
      <w:proofErr w:type="spellEnd"/>
      <w:r>
        <w:t xml:space="preserve"> módosítja, a kérelmező számára kerül folyósításra a támogatás, melynek összege is módosul 2 ezer forintról havi ötezer forintra.: „11.§ (1) </w:t>
      </w:r>
      <w:proofErr w:type="gramStart"/>
      <w:r>
        <w:t>A</w:t>
      </w:r>
      <w:proofErr w:type="gramEnd"/>
      <w:r>
        <w:t xml:space="preserve"> lakhatási támogatás összege havi 5.000,</w:t>
      </w:r>
      <w:proofErr w:type="spellStart"/>
      <w:r>
        <w:t>-Ft</w:t>
      </w:r>
      <w:proofErr w:type="spellEnd"/>
      <w:r>
        <w:t>, folyósítása pénzbeli formában</w:t>
      </w:r>
    </w:p>
    <w:p w:rsidR="006075F2" w:rsidRDefault="005A1364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Az 5.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6075F2" w:rsidRDefault="005A1364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5.§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>:</w:t>
      </w:r>
    </w:p>
    <w:p w:rsidR="006075F2" w:rsidRDefault="005A1364">
      <w:pPr>
        <w:pStyle w:val="Szvegtrzs"/>
        <w:spacing w:after="0" w:line="240" w:lineRule="auto"/>
        <w:jc w:val="both"/>
      </w:pPr>
      <w:r>
        <w:t>A rendelet  18.§ (2)-(3) bekezdéseit módosítja, felsőoktatási támogatás kikerül a rendeletből, helyette általános iskolai beiskolázás esetére állapít meg támogatást, valamint a támogatási összegek kerülnek emelésre. A beadási határidő is módosul.</w:t>
      </w:r>
    </w:p>
    <w:p w:rsidR="006075F2" w:rsidRDefault="005A1364">
      <w:pPr>
        <w:pStyle w:val="Szvegtrzs"/>
        <w:spacing w:after="0" w:line="240" w:lineRule="auto"/>
        <w:jc w:val="both"/>
      </w:pPr>
      <w:r>
        <w:t> </w:t>
      </w:r>
    </w:p>
    <w:p w:rsidR="006075F2" w:rsidRDefault="005A1364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 6.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6075F2" w:rsidRDefault="005A1364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6.§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>:</w:t>
      </w:r>
    </w:p>
    <w:p w:rsidR="006075F2" w:rsidRDefault="005A1364">
      <w:pPr>
        <w:pStyle w:val="Szvegtrzs"/>
        <w:spacing w:after="0" w:line="240" w:lineRule="auto"/>
        <w:jc w:val="both"/>
      </w:pPr>
      <w:r>
        <w:t>A rendelet 21.§ (1) bekezdésében a jövedelemhatár módosul, az öregségi nyugdíj mindenkori legkisebb összegének nyolcszorosára, a hétszeres helyett.</w:t>
      </w:r>
    </w:p>
    <w:p w:rsidR="006075F2" w:rsidRDefault="005A1364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 7.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6075F2" w:rsidRDefault="005A1364">
      <w:pPr>
        <w:pStyle w:val="Szvegtrzs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>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>:</w:t>
      </w:r>
    </w:p>
    <w:p w:rsidR="006075F2" w:rsidRDefault="005A1364">
      <w:pPr>
        <w:pStyle w:val="Szvegtrzs"/>
        <w:spacing w:after="0" w:line="240" w:lineRule="auto"/>
        <w:jc w:val="both"/>
      </w:pPr>
      <w:r>
        <w:t xml:space="preserve">A rendelet 22.§ (2)-(3) bekezdéseiben szereplő határidő módosul, október 15-november 15 közti időszakra, valamint a jövedelemhatár módosul az öregségi nyugdíj mindenkori legkisebb </w:t>
      </w:r>
      <w:r>
        <w:lastRenderedPageBreak/>
        <w:t>összegének kilencszeresre.  </w:t>
      </w:r>
      <w:proofErr w:type="gramStart"/>
      <w:r>
        <w:t>az</w:t>
      </w:r>
      <w:proofErr w:type="gramEnd"/>
      <w:r>
        <w:t xml:space="preserve"> öregségi nyugdíj mindenkori legkisebb összegének (a továbbiakban: nyugdíjminimum) kilencszeresét.</w:t>
      </w:r>
    </w:p>
    <w:p w:rsidR="006075F2" w:rsidRDefault="005A1364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 8.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6075F2" w:rsidRDefault="005A1364">
      <w:pPr>
        <w:pStyle w:val="Szvegtrzs"/>
        <w:spacing w:after="0" w:line="240" w:lineRule="auto"/>
        <w:jc w:val="center"/>
      </w:pPr>
      <w:r>
        <w:rPr>
          <w:b/>
          <w:bCs/>
        </w:rPr>
        <w:t>8.§</w:t>
      </w:r>
      <w:proofErr w:type="spellStart"/>
      <w:r>
        <w:rPr>
          <w:b/>
          <w:bCs/>
        </w:rPr>
        <w:t>-</w:t>
      </w:r>
      <w:r>
        <w:t>hoz</w:t>
      </w:r>
      <w:proofErr w:type="spellEnd"/>
      <w:r>
        <w:t>:</w:t>
      </w:r>
    </w:p>
    <w:p w:rsidR="006075F2" w:rsidRDefault="005A1364">
      <w:pPr>
        <w:pStyle w:val="Szvegtrzs"/>
        <w:spacing w:after="0" w:line="240" w:lineRule="auto"/>
        <w:jc w:val="center"/>
      </w:pPr>
      <w:r>
        <w:t>A folyamatban lévő ügyekben történő alkalmazást határozza meg.</w:t>
      </w:r>
    </w:p>
    <w:p w:rsidR="006075F2" w:rsidRDefault="005A1364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 9.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6075F2" w:rsidRDefault="005A1364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9.§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>:</w:t>
      </w:r>
    </w:p>
    <w:p w:rsidR="006075F2" w:rsidRDefault="005A1364">
      <w:pPr>
        <w:pStyle w:val="Szvegtrzs"/>
        <w:spacing w:after="0" w:line="240" w:lineRule="auto"/>
        <w:jc w:val="center"/>
      </w:pPr>
      <w:r>
        <w:t>A  Javaslat a helyi önkormányzati rendelet hatálybalépésének, és a hatályon kívül helyezésének időpontját határozza meg.</w:t>
      </w:r>
    </w:p>
    <w:sectPr w:rsidR="006075F2" w:rsidSect="006075F2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4FB" w:rsidRDefault="00C804FB" w:rsidP="006075F2">
      <w:r>
        <w:separator/>
      </w:r>
    </w:p>
  </w:endnote>
  <w:endnote w:type="continuationSeparator" w:id="0">
    <w:p w:rsidR="00C804FB" w:rsidRDefault="00C804FB" w:rsidP="00607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5F2" w:rsidRDefault="008D263E">
    <w:pPr>
      <w:pStyle w:val="Footer"/>
      <w:jc w:val="center"/>
    </w:pPr>
    <w:r>
      <w:fldChar w:fldCharType="begin"/>
    </w:r>
    <w:r w:rsidR="005A1364">
      <w:instrText>PAGE</w:instrText>
    </w:r>
    <w:r>
      <w:fldChar w:fldCharType="separate"/>
    </w:r>
    <w:r w:rsidR="00A805DC">
      <w:rPr>
        <w:noProof/>
      </w:rPr>
      <w:t>3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5F2" w:rsidRDefault="008D263E">
    <w:pPr>
      <w:pStyle w:val="Footer"/>
      <w:jc w:val="center"/>
    </w:pPr>
    <w:r>
      <w:fldChar w:fldCharType="begin"/>
    </w:r>
    <w:r w:rsidR="005A1364">
      <w:instrText>PAGE</w:instrText>
    </w:r>
    <w:r>
      <w:fldChar w:fldCharType="separate"/>
    </w:r>
    <w:r w:rsidR="00A805DC">
      <w:rPr>
        <w:noProof/>
      </w:rPr>
      <w:t>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4FB" w:rsidRDefault="00C804FB" w:rsidP="006075F2">
      <w:r>
        <w:separator/>
      </w:r>
    </w:p>
  </w:footnote>
  <w:footnote w:type="continuationSeparator" w:id="0">
    <w:p w:rsidR="00C804FB" w:rsidRDefault="00C804FB" w:rsidP="00607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B19D4"/>
    <w:multiLevelType w:val="multilevel"/>
    <w:tmpl w:val="FDB6B57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5F2"/>
    <w:rsid w:val="005A1364"/>
    <w:rsid w:val="006075F2"/>
    <w:rsid w:val="008D263E"/>
    <w:rsid w:val="00A805DC"/>
    <w:rsid w:val="00B80245"/>
    <w:rsid w:val="00C8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75F2"/>
    <w:rPr>
      <w:rFonts w:ascii="Times New Roman" w:hAnsi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1">
    <w:name w:val="Heading 1"/>
    <w:basedOn w:val="Heading"/>
    <w:next w:val="Szvegtrzs"/>
    <w:qFormat/>
    <w:rsid w:val="006075F2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Heading"/>
    <w:next w:val="Szvegtrzs"/>
    <w:qFormat/>
    <w:rsid w:val="006075F2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Heading"/>
    <w:next w:val="Szvegtrzs"/>
    <w:qFormat/>
    <w:rsid w:val="006075F2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Heading4">
    <w:name w:val="Heading 4"/>
    <w:basedOn w:val="Heading"/>
    <w:next w:val="Szvegtrzs"/>
    <w:qFormat/>
    <w:rsid w:val="006075F2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customStyle="1" w:styleId="Heading5">
    <w:name w:val="Heading 5"/>
    <w:basedOn w:val="Heading"/>
    <w:next w:val="Szvegtrzs"/>
    <w:qFormat/>
    <w:rsid w:val="006075F2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customStyle="1" w:styleId="Heading6">
    <w:name w:val="Heading 6"/>
    <w:basedOn w:val="Heading"/>
    <w:next w:val="Szvegtrzs"/>
    <w:qFormat/>
    <w:rsid w:val="006075F2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styleId="Hiperhivatkozs">
    <w:name w:val="Hyperlink"/>
    <w:rsid w:val="006075F2"/>
    <w:rPr>
      <w:color w:val="000080"/>
      <w:u w:val="single"/>
    </w:rPr>
  </w:style>
  <w:style w:type="character" w:styleId="Mrltotthiperhivatkozs">
    <w:name w:val="FollowedHyperlink"/>
    <w:rsid w:val="006075F2"/>
    <w:rPr>
      <w:color w:val="800000"/>
      <w:u w:val="single"/>
    </w:rPr>
  </w:style>
  <w:style w:type="character" w:customStyle="1" w:styleId="NumberingSymbols">
    <w:name w:val="Numbering Symbols"/>
    <w:qFormat/>
    <w:rsid w:val="006075F2"/>
  </w:style>
  <w:style w:type="character" w:customStyle="1" w:styleId="Bullets">
    <w:name w:val="Bullets"/>
    <w:qFormat/>
    <w:rsid w:val="006075F2"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rsid w:val="006075F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rsid w:val="006075F2"/>
    <w:pPr>
      <w:spacing w:after="140" w:line="288" w:lineRule="auto"/>
    </w:pPr>
  </w:style>
  <w:style w:type="paragraph" w:styleId="Lista">
    <w:name w:val="List"/>
    <w:basedOn w:val="Szvegtrzs"/>
    <w:rsid w:val="006075F2"/>
  </w:style>
  <w:style w:type="paragraph" w:customStyle="1" w:styleId="Caption">
    <w:name w:val="Caption"/>
    <w:basedOn w:val="Norml"/>
    <w:qFormat/>
    <w:rsid w:val="006075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rsid w:val="006075F2"/>
    <w:pPr>
      <w:suppressLineNumbers/>
    </w:pPr>
  </w:style>
  <w:style w:type="paragraph" w:customStyle="1" w:styleId="HeaderandFooter">
    <w:name w:val="Header and Footer"/>
    <w:basedOn w:val="Norml"/>
    <w:qFormat/>
    <w:rsid w:val="006075F2"/>
    <w:pPr>
      <w:suppressLineNumbers/>
      <w:tabs>
        <w:tab w:val="center" w:pos="4986"/>
        <w:tab w:val="right" w:pos="9972"/>
      </w:tabs>
    </w:pPr>
  </w:style>
  <w:style w:type="paragraph" w:customStyle="1" w:styleId="Footer">
    <w:name w:val="Footer"/>
    <w:basedOn w:val="Norml"/>
    <w:rsid w:val="006075F2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rsid w:val="006075F2"/>
    <w:pPr>
      <w:suppressLineNumbers/>
    </w:pPr>
  </w:style>
  <w:style w:type="paragraph" w:customStyle="1" w:styleId="TableHeading">
    <w:name w:val="Table Heading"/>
    <w:basedOn w:val="TableContents"/>
    <w:qFormat/>
    <w:rsid w:val="006075F2"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rsid w:val="006075F2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1084</Words>
  <Characters>7482</Characters>
  <Application>Microsoft Office Word</Application>
  <DocSecurity>0</DocSecurity>
  <Lines>62</Lines>
  <Paragraphs>17</Paragraphs>
  <ScaleCrop>false</ScaleCrop>
  <Company/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4</cp:revision>
  <cp:lastPrinted>2022-01-17T10:01:00Z</cp:lastPrinted>
  <dcterms:created xsi:type="dcterms:W3CDTF">2022-01-17T09:56:00Z</dcterms:created>
  <dcterms:modified xsi:type="dcterms:W3CDTF">2022-01-17T10:05:00Z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