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47F" w:rsidRDefault="00D6047F" w:rsidP="00D6047F">
      <w:pPr>
        <w:spacing w:line="276" w:lineRule="auto"/>
        <w:jc w:val="center"/>
        <w:rPr>
          <w:b/>
          <w:bCs/>
          <w:sz w:val="24"/>
          <w:szCs w:val="24"/>
        </w:rPr>
      </w:pPr>
    </w:p>
    <w:p w:rsidR="00D6047F" w:rsidRDefault="00D6047F" w:rsidP="00D6047F">
      <w:pPr>
        <w:spacing w:line="276" w:lineRule="auto"/>
        <w:jc w:val="center"/>
        <w:rPr>
          <w:b/>
          <w:bCs/>
          <w:sz w:val="24"/>
          <w:szCs w:val="24"/>
        </w:rPr>
      </w:pPr>
      <w:r w:rsidRPr="0034400F">
        <w:rPr>
          <w:b/>
          <w:bCs/>
          <w:sz w:val="24"/>
          <w:szCs w:val="24"/>
        </w:rPr>
        <w:t>ELŐTERJESZTÉS</w:t>
      </w:r>
    </w:p>
    <w:p w:rsidR="00D6047F" w:rsidRDefault="00D6047F" w:rsidP="00D6047F">
      <w:pPr>
        <w:spacing w:line="276" w:lineRule="auto"/>
        <w:jc w:val="center"/>
        <w:rPr>
          <w:b/>
          <w:bCs/>
          <w:sz w:val="24"/>
          <w:szCs w:val="24"/>
        </w:rPr>
      </w:pPr>
      <w:proofErr w:type="spellStart"/>
      <w:r>
        <w:rPr>
          <w:b/>
          <w:bCs/>
          <w:sz w:val="24"/>
          <w:szCs w:val="24"/>
        </w:rPr>
        <w:t>-a</w:t>
      </w:r>
      <w:proofErr w:type="spellEnd"/>
      <w:r>
        <w:rPr>
          <w:b/>
          <w:bCs/>
          <w:sz w:val="24"/>
          <w:szCs w:val="24"/>
        </w:rPr>
        <w:t xml:space="preserve"> Képviselő-testület részére-</w:t>
      </w:r>
    </w:p>
    <w:p w:rsidR="00D6047F" w:rsidRDefault="00D6047F" w:rsidP="00D6047F">
      <w:pPr>
        <w:spacing w:line="276" w:lineRule="auto"/>
        <w:jc w:val="center"/>
        <w:rPr>
          <w:b/>
          <w:bCs/>
          <w:sz w:val="24"/>
          <w:szCs w:val="24"/>
        </w:rPr>
      </w:pPr>
    </w:p>
    <w:p w:rsidR="00D6047F" w:rsidRDefault="00D6047F" w:rsidP="00D6047F">
      <w:pPr>
        <w:spacing w:line="276" w:lineRule="auto"/>
        <w:rPr>
          <w:b/>
          <w:bCs/>
          <w:sz w:val="24"/>
          <w:szCs w:val="24"/>
        </w:rPr>
      </w:pPr>
      <w:r>
        <w:rPr>
          <w:b/>
          <w:bCs/>
          <w:sz w:val="24"/>
          <w:szCs w:val="24"/>
        </w:rPr>
        <w:t>Tárgy: Térítési díj felülvizsgálat, rendelet módosítása</w:t>
      </w:r>
    </w:p>
    <w:p w:rsidR="00D6047F" w:rsidRDefault="00D6047F" w:rsidP="00D6047F">
      <w:pPr>
        <w:spacing w:line="276" w:lineRule="auto"/>
        <w:rPr>
          <w:b/>
          <w:bCs/>
          <w:sz w:val="24"/>
          <w:szCs w:val="24"/>
        </w:rPr>
      </w:pPr>
    </w:p>
    <w:p w:rsidR="00D6047F" w:rsidRPr="0034400F" w:rsidRDefault="00D6047F" w:rsidP="00D6047F">
      <w:pPr>
        <w:spacing w:line="276" w:lineRule="auto"/>
        <w:rPr>
          <w:b/>
          <w:bCs/>
          <w:sz w:val="24"/>
          <w:szCs w:val="24"/>
        </w:rPr>
      </w:pPr>
      <w:r>
        <w:rPr>
          <w:b/>
          <w:bCs/>
          <w:sz w:val="24"/>
          <w:szCs w:val="24"/>
        </w:rPr>
        <w:t>Tisztelt Képviselő-testület!</w:t>
      </w:r>
    </w:p>
    <w:p w:rsidR="00D6047F" w:rsidRPr="0034400F" w:rsidRDefault="00D6047F" w:rsidP="00D6047F">
      <w:pPr>
        <w:spacing w:line="276" w:lineRule="auto"/>
        <w:jc w:val="center"/>
        <w:rPr>
          <w:sz w:val="24"/>
          <w:szCs w:val="24"/>
        </w:rPr>
      </w:pPr>
    </w:p>
    <w:p w:rsidR="00D6047F" w:rsidRPr="000179E4" w:rsidRDefault="00D6047F" w:rsidP="00D6047F">
      <w:pPr>
        <w:spacing w:line="276" w:lineRule="auto"/>
        <w:jc w:val="both"/>
        <w:rPr>
          <w:sz w:val="24"/>
          <w:szCs w:val="24"/>
        </w:rPr>
      </w:pPr>
      <w:r w:rsidRPr="0034400F">
        <w:rPr>
          <w:sz w:val="24"/>
          <w:szCs w:val="24"/>
        </w:rPr>
        <w:t>A gyermekek védelméről és a gyámügyi igazgatásról szóló 1997. évi XXXI. törvény (a továbbiakban: Gyvt.) 146. §</w:t>
      </w:r>
      <w:proofErr w:type="spellStart"/>
      <w:r w:rsidRPr="0034400F">
        <w:rPr>
          <w:sz w:val="24"/>
          <w:szCs w:val="24"/>
        </w:rPr>
        <w:t>-a</w:t>
      </w:r>
      <w:proofErr w:type="spellEnd"/>
      <w:r w:rsidRPr="0034400F">
        <w:rPr>
          <w:sz w:val="24"/>
          <w:szCs w:val="24"/>
        </w:rPr>
        <w:t xml:space="preserve"> szerint </w:t>
      </w:r>
      <w:r w:rsidRPr="000179E4">
        <w:rPr>
          <w:sz w:val="24"/>
          <w:szCs w:val="24"/>
        </w:rPr>
        <w:t>a személyes gondoskodást nyújtó gyermekjóléti alapellátás keretében biztosított gyermekek napközbeni ellátásáért és gyermekek átmeneti gondozásáért, valamint a személyes gondoskodást nyújtó gyermekvédelmi szakellátás keretében biztosított utógondozói ellátásért, valamint a gyermekétkeztetésért térítési díjat kell fizetni.</w:t>
      </w:r>
    </w:p>
    <w:p w:rsidR="00D6047F" w:rsidRDefault="00D6047F" w:rsidP="00D6047F">
      <w:pPr>
        <w:spacing w:line="276" w:lineRule="auto"/>
        <w:jc w:val="both"/>
        <w:rPr>
          <w:sz w:val="24"/>
          <w:szCs w:val="24"/>
        </w:rPr>
      </w:pPr>
      <w:r w:rsidRPr="0034400F">
        <w:rPr>
          <w:sz w:val="24"/>
          <w:szCs w:val="24"/>
        </w:rPr>
        <w:t>A Gyvt. 147. § (1) bekezdése úgy rendelkezik, hogy</w:t>
      </w:r>
      <w:r>
        <w:rPr>
          <w:sz w:val="24"/>
          <w:szCs w:val="24"/>
        </w:rPr>
        <w:t xml:space="preserve"> </w:t>
      </w:r>
      <w:r w:rsidRPr="000179E4">
        <w:rPr>
          <w:sz w:val="24"/>
          <w:szCs w:val="24"/>
        </w:rPr>
        <w:t>a fenntartó jogszabályban meghatározottak szerint megállapítja az ellátások intézményi térítési díját, amely – a gyermekétkeztetés kivételével – a szolgáltatási önköltség és a központi költségvetésről szóló törvényben biztosított támogatás különbözete</w:t>
      </w:r>
      <w:r>
        <w:rPr>
          <w:sz w:val="24"/>
          <w:szCs w:val="24"/>
        </w:rPr>
        <w:t>.</w:t>
      </w:r>
    </w:p>
    <w:p w:rsidR="00D6047F" w:rsidRDefault="00D6047F" w:rsidP="00D6047F">
      <w:pPr>
        <w:spacing w:line="276" w:lineRule="auto"/>
        <w:jc w:val="both"/>
        <w:rPr>
          <w:sz w:val="24"/>
          <w:szCs w:val="24"/>
        </w:rPr>
      </w:pPr>
    </w:p>
    <w:p w:rsidR="00D6047F" w:rsidRDefault="00D6047F" w:rsidP="00D6047F">
      <w:pPr>
        <w:spacing w:line="276" w:lineRule="auto"/>
        <w:jc w:val="both"/>
        <w:rPr>
          <w:sz w:val="24"/>
          <w:szCs w:val="24"/>
        </w:rPr>
      </w:pPr>
      <w:r w:rsidRPr="0034400F">
        <w:rPr>
          <w:sz w:val="24"/>
          <w:szCs w:val="24"/>
        </w:rPr>
        <w:t xml:space="preserve">A Gyvt. 151.§ (3) bekezdése </w:t>
      </w:r>
      <w:r w:rsidRPr="000179E4">
        <w:rPr>
          <w:sz w:val="24"/>
          <w:szCs w:val="24"/>
        </w:rPr>
        <w:t>értelmében a gyermekétkeztetés intézményi térítési díjának alapja az élelmezés nyersanyag költségének egy ellátottra jutó napi összege</w:t>
      </w:r>
      <w:r w:rsidRPr="0034400F">
        <w:rPr>
          <w:sz w:val="24"/>
          <w:szCs w:val="24"/>
        </w:rPr>
        <w:t xml:space="preserve">. </w:t>
      </w:r>
    </w:p>
    <w:p w:rsidR="00D6047F" w:rsidRPr="0034400F" w:rsidRDefault="00D6047F" w:rsidP="00D6047F">
      <w:pPr>
        <w:spacing w:line="276" w:lineRule="auto"/>
        <w:jc w:val="both"/>
        <w:rPr>
          <w:sz w:val="24"/>
          <w:szCs w:val="24"/>
        </w:rPr>
      </w:pPr>
    </w:p>
    <w:p w:rsidR="00D6047F" w:rsidRDefault="00D6047F" w:rsidP="00D6047F">
      <w:pPr>
        <w:spacing w:line="276" w:lineRule="auto"/>
        <w:jc w:val="both"/>
        <w:rPr>
          <w:sz w:val="24"/>
          <w:szCs w:val="24"/>
        </w:rPr>
      </w:pPr>
      <w:r w:rsidRPr="0034400F">
        <w:rPr>
          <w:sz w:val="24"/>
          <w:szCs w:val="24"/>
        </w:rPr>
        <w:t xml:space="preserve">A Gyvt. 147. § (3) bekezdése </w:t>
      </w:r>
      <w:r w:rsidRPr="000179E4">
        <w:rPr>
          <w:sz w:val="24"/>
          <w:szCs w:val="24"/>
        </w:rPr>
        <w:t>szerint a szolgáltatási önköltséget a tárgyévre tervezett adatok alapján a tárgyév április elsejéig kell megállapítani. A szolgáltatási önköltség év közben egy alkalommal korrigálható, ha azt a tárgyidőszaki folyamatok indokolják.</w:t>
      </w:r>
    </w:p>
    <w:p w:rsidR="00D6047F" w:rsidRDefault="00D6047F" w:rsidP="00D6047F">
      <w:pPr>
        <w:spacing w:line="276" w:lineRule="auto"/>
        <w:jc w:val="both"/>
        <w:rPr>
          <w:sz w:val="24"/>
          <w:szCs w:val="24"/>
        </w:rPr>
      </w:pPr>
    </w:p>
    <w:p w:rsidR="00D6047F" w:rsidRDefault="00D6047F" w:rsidP="00D6047F">
      <w:pPr>
        <w:spacing w:line="276" w:lineRule="auto"/>
        <w:jc w:val="both"/>
        <w:rPr>
          <w:sz w:val="24"/>
          <w:szCs w:val="24"/>
        </w:rPr>
      </w:pPr>
      <w:r w:rsidRPr="000179E4">
        <w:rPr>
          <w:sz w:val="24"/>
          <w:szCs w:val="24"/>
        </w:rPr>
        <w:t>A Gyvt. 21/</w:t>
      </w:r>
      <w:proofErr w:type="gramStart"/>
      <w:r w:rsidRPr="000179E4">
        <w:rPr>
          <w:sz w:val="24"/>
          <w:szCs w:val="24"/>
        </w:rPr>
        <w:t>A</w:t>
      </w:r>
      <w:proofErr w:type="gramEnd"/>
      <w:r w:rsidRPr="000179E4">
        <w:rPr>
          <w:sz w:val="24"/>
          <w:szCs w:val="24"/>
        </w:rPr>
        <w:t>. § (1) bekezdés b.) pontja szerint</w:t>
      </w:r>
      <w:proofErr w:type="gramStart"/>
      <w:r w:rsidRPr="000179E4">
        <w:rPr>
          <w:sz w:val="24"/>
          <w:szCs w:val="24"/>
        </w:rPr>
        <w:t>:  a</w:t>
      </w:r>
      <w:proofErr w:type="gramEnd"/>
      <w:r w:rsidRPr="000179E4">
        <w:rPr>
          <w:sz w:val="24"/>
          <w:szCs w:val="24"/>
        </w:rPr>
        <w:t xml:space="preserve"> gyermekek és a tanulók számára az óvodai nevelési napokon, valamint az iskolai tanítási napokon az óvodában és a nem bentlakásos nevelési-oktatási intézményben a déli meleg főétkezést, valamint tízórai és uzsonna formájában két kisétkezést kell biztosítani.</w:t>
      </w:r>
    </w:p>
    <w:p w:rsidR="00D6047F" w:rsidRDefault="00D6047F" w:rsidP="00D6047F">
      <w:pPr>
        <w:spacing w:line="276" w:lineRule="auto"/>
        <w:jc w:val="both"/>
        <w:rPr>
          <w:sz w:val="24"/>
          <w:szCs w:val="24"/>
        </w:rPr>
      </w:pPr>
    </w:p>
    <w:p w:rsidR="00D6047F" w:rsidRPr="000179E4" w:rsidRDefault="00D6047F" w:rsidP="00D6047F">
      <w:pPr>
        <w:spacing w:line="276" w:lineRule="auto"/>
        <w:jc w:val="both"/>
        <w:rPr>
          <w:sz w:val="24"/>
          <w:szCs w:val="24"/>
        </w:rPr>
      </w:pPr>
      <w:r w:rsidRPr="000179E4">
        <w:rPr>
          <w:sz w:val="24"/>
          <w:szCs w:val="24"/>
        </w:rPr>
        <w:t>A Gyvt. 21/</w:t>
      </w:r>
      <w:proofErr w:type="gramStart"/>
      <w:r w:rsidRPr="000179E4">
        <w:rPr>
          <w:sz w:val="24"/>
          <w:szCs w:val="24"/>
        </w:rPr>
        <w:t>A</w:t>
      </w:r>
      <w:proofErr w:type="gramEnd"/>
      <w:r w:rsidRPr="000179E4">
        <w:rPr>
          <w:sz w:val="24"/>
          <w:szCs w:val="24"/>
        </w:rPr>
        <w:t>. § (2) bekezdése szerint: Intézményi gyermekétkeztetésben részesülhet az iskolában az a tanuló is, aki a napközit nem veszi igénybe. Az étkezések közül az ebéd külön is igényelhető.</w:t>
      </w:r>
    </w:p>
    <w:p w:rsidR="00D6047F" w:rsidRDefault="00D6047F" w:rsidP="00D6047F">
      <w:pPr>
        <w:pStyle w:val="NormlWeb"/>
        <w:spacing w:after="20" w:afterAutospacing="0"/>
        <w:jc w:val="both"/>
      </w:pPr>
      <w:r w:rsidRPr="0034400F">
        <w:t>A Gyvt. 21/</w:t>
      </w:r>
      <w:proofErr w:type="gramStart"/>
      <w:r w:rsidRPr="0034400F">
        <w:t>A</w:t>
      </w:r>
      <w:proofErr w:type="gramEnd"/>
      <w:r w:rsidRPr="0034400F">
        <w:t xml:space="preserve">. § (3) bekezdése értelmében a települési önkormányzat biztosítja </w:t>
      </w:r>
      <w:r>
        <w:t>a gyermekétkeztetést az általa fenntartott bölcsődében, mini bölcsődében és óvodában, továbbá a közigazgatási területén a tankerületi központ, illetve a szakképzési centrum részeként működő nevelési-oktatási intézményben, illetve szakképző intézményben.</w:t>
      </w:r>
    </w:p>
    <w:p w:rsidR="00D6047F" w:rsidRDefault="00D6047F" w:rsidP="00D6047F">
      <w:pPr>
        <w:pStyle w:val="NormlWeb"/>
        <w:spacing w:after="20" w:afterAutospacing="0"/>
        <w:jc w:val="both"/>
      </w:pPr>
    </w:p>
    <w:p w:rsidR="00D6047F" w:rsidRDefault="00D6047F" w:rsidP="00D6047F">
      <w:pPr>
        <w:spacing w:line="276" w:lineRule="auto"/>
        <w:jc w:val="both"/>
        <w:rPr>
          <w:sz w:val="24"/>
          <w:szCs w:val="24"/>
        </w:rPr>
      </w:pPr>
      <w:r w:rsidRPr="00B41BB0">
        <w:rPr>
          <w:sz w:val="24"/>
          <w:szCs w:val="24"/>
        </w:rPr>
        <w:t>A Gyvt. 151. § (2f) bekezdése szerint, ha a települési önkormányzat biztosítja a gyermekétkeztetést, úgy az intézményi térítési díjat a települési önkormányzat állapítja meg.</w:t>
      </w:r>
    </w:p>
    <w:p w:rsidR="00D6047F" w:rsidRPr="00B41BB0" w:rsidRDefault="00D6047F" w:rsidP="00D6047F">
      <w:pPr>
        <w:spacing w:line="276" w:lineRule="auto"/>
        <w:jc w:val="both"/>
        <w:rPr>
          <w:sz w:val="24"/>
          <w:szCs w:val="24"/>
        </w:rPr>
      </w:pPr>
    </w:p>
    <w:p w:rsidR="00D6047F" w:rsidRDefault="00D6047F" w:rsidP="00D6047F">
      <w:pPr>
        <w:spacing w:line="276" w:lineRule="auto"/>
        <w:jc w:val="both"/>
        <w:rPr>
          <w:sz w:val="24"/>
          <w:szCs w:val="24"/>
        </w:rPr>
      </w:pPr>
      <w:r w:rsidRPr="0034400F">
        <w:rPr>
          <w:sz w:val="24"/>
          <w:szCs w:val="24"/>
        </w:rPr>
        <w:lastRenderedPageBreak/>
        <w:t xml:space="preserve">A fent hivatkozott jogszabályhelyek alapján Győrtelek Község Önkormányzata Képviselő-testületének 2020. április 1-jéig kell megállapítania a szolgáltatási önköltséget. </w:t>
      </w:r>
    </w:p>
    <w:p w:rsidR="00D6047F" w:rsidRPr="0034400F" w:rsidRDefault="00D6047F" w:rsidP="00D6047F">
      <w:pPr>
        <w:spacing w:line="276" w:lineRule="auto"/>
        <w:jc w:val="both"/>
        <w:rPr>
          <w:sz w:val="24"/>
          <w:szCs w:val="24"/>
        </w:rPr>
      </w:pPr>
    </w:p>
    <w:p w:rsidR="00D6047F" w:rsidRPr="0034400F" w:rsidRDefault="00D6047F" w:rsidP="00D6047F">
      <w:pPr>
        <w:spacing w:line="276" w:lineRule="auto"/>
        <w:jc w:val="both"/>
        <w:rPr>
          <w:sz w:val="24"/>
          <w:szCs w:val="24"/>
        </w:rPr>
      </w:pPr>
      <w:r w:rsidRPr="0034400F">
        <w:rPr>
          <w:sz w:val="24"/>
          <w:szCs w:val="24"/>
        </w:rPr>
        <w:t xml:space="preserve">Az intézményi térítési díjat a személyes gondoskodást nyújtó gyermekjóléti alapellátások és gyermekvédelmi szakellátások térítési díjáról és az igénylésükhöz felhasználható bizonyítékokról szóló 328/2011. (XII. 29.) Korm. rendelet (Továbbiakban: </w:t>
      </w:r>
      <w:proofErr w:type="spellStart"/>
      <w:r w:rsidRPr="0034400F">
        <w:rPr>
          <w:sz w:val="24"/>
          <w:szCs w:val="24"/>
        </w:rPr>
        <w:t>Korm.rendelet</w:t>
      </w:r>
      <w:proofErr w:type="spellEnd"/>
      <w:r w:rsidRPr="0034400F">
        <w:rPr>
          <w:sz w:val="24"/>
          <w:szCs w:val="24"/>
        </w:rPr>
        <w:t xml:space="preserve">) 5.§ (2) bekezdése értelmében kerekítve kell megállapítani. </w:t>
      </w:r>
    </w:p>
    <w:p w:rsidR="00D6047F" w:rsidRPr="0034400F" w:rsidRDefault="00D6047F" w:rsidP="00D6047F">
      <w:pPr>
        <w:spacing w:line="276" w:lineRule="auto"/>
        <w:jc w:val="both"/>
        <w:rPr>
          <w:sz w:val="24"/>
          <w:szCs w:val="24"/>
        </w:rPr>
      </w:pPr>
      <w:r w:rsidRPr="0034400F">
        <w:rPr>
          <w:sz w:val="24"/>
          <w:szCs w:val="24"/>
        </w:rPr>
        <w:t xml:space="preserve">A Gyvt. 15. § (1) értelmében 2016. január 1-jétől a gyermekétkeztetés a gyermekek védelmének rendszerében, a pénzbeli és természetbeni ellátások közé tartozik. </w:t>
      </w:r>
    </w:p>
    <w:p w:rsidR="00D6047F" w:rsidRPr="0034400F" w:rsidRDefault="00D6047F" w:rsidP="00D6047F">
      <w:pPr>
        <w:spacing w:line="276" w:lineRule="auto"/>
        <w:jc w:val="both"/>
        <w:rPr>
          <w:sz w:val="24"/>
          <w:szCs w:val="24"/>
        </w:rPr>
      </w:pPr>
      <w:r w:rsidRPr="0034400F">
        <w:rPr>
          <w:sz w:val="24"/>
          <w:szCs w:val="24"/>
        </w:rPr>
        <w:t>A Gyvt. 18.§ (1a) bekezdésének megfelelően</w:t>
      </w:r>
      <w:r>
        <w:rPr>
          <w:sz w:val="24"/>
          <w:szCs w:val="24"/>
        </w:rPr>
        <w:t xml:space="preserve"> </w:t>
      </w:r>
      <w:r w:rsidRPr="00B41BB0">
        <w:rPr>
          <w:sz w:val="24"/>
          <w:szCs w:val="24"/>
        </w:rPr>
        <w:t>a települési önkormányzat vagy a fenntartó az e törvényben meghatározott módon, természetbeni ellátásként biztosítja a gyermekétkeztetést</w:t>
      </w:r>
      <w:r w:rsidRPr="0034400F">
        <w:rPr>
          <w:sz w:val="24"/>
          <w:szCs w:val="24"/>
        </w:rPr>
        <w:t xml:space="preserve">. </w:t>
      </w:r>
    </w:p>
    <w:p w:rsidR="00D6047F" w:rsidRPr="00B41BB0" w:rsidRDefault="00D6047F" w:rsidP="00D6047F">
      <w:pPr>
        <w:spacing w:line="276" w:lineRule="auto"/>
        <w:jc w:val="both"/>
        <w:rPr>
          <w:sz w:val="24"/>
          <w:szCs w:val="24"/>
        </w:rPr>
      </w:pPr>
      <w:r w:rsidRPr="0034400F">
        <w:rPr>
          <w:sz w:val="24"/>
          <w:szCs w:val="24"/>
        </w:rPr>
        <w:t xml:space="preserve">A Gyvt. 21. </w:t>
      </w:r>
      <w:proofErr w:type="gramStart"/>
      <w:r w:rsidRPr="0034400F">
        <w:rPr>
          <w:sz w:val="24"/>
          <w:szCs w:val="24"/>
        </w:rPr>
        <w:t xml:space="preserve">§ (1) bekezdése értelmében </w:t>
      </w:r>
      <w:r>
        <w:rPr>
          <w:sz w:val="24"/>
          <w:szCs w:val="24"/>
        </w:rPr>
        <w:t>t</w:t>
      </w:r>
      <w:r w:rsidRPr="00B41BB0">
        <w:rPr>
          <w:sz w:val="24"/>
          <w:szCs w:val="24"/>
        </w:rPr>
        <w:t>ermészetbeni ellátásként a gyermek életkorának megfelelő gyermekétkeztetést kell biztosítani a gyermeket gondozó szülő, törvényes képviselő vagy nevelésbe vett gyermek esetén a gyermek ellátását biztosító nevelőszülő, gyermekotthon vezetője, illetve az Szt. hatálya alá tartozó ápolást, gondozást nyújtó intézmény vezetője kérelmére</w:t>
      </w:r>
      <w:r>
        <w:rPr>
          <w:sz w:val="24"/>
          <w:szCs w:val="24"/>
        </w:rPr>
        <w:t xml:space="preserve"> </w:t>
      </w:r>
      <w:r w:rsidRPr="00B41BB0">
        <w:rPr>
          <w:sz w:val="24"/>
          <w:szCs w:val="24"/>
        </w:rPr>
        <w:t xml:space="preserve">a bölcsődében, mini bölcsődében, az óvodában, a nyári napközis otthonban, az általános és középiskolai kollégiumban, az itt szervezett </w:t>
      </w:r>
      <w:proofErr w:type="spellStart"/>
      <w:r w:rsidRPr="00B41BB0">
        <w:rPr>
          <w:sz w:val="24"/>
          <w:szCs w:val="24"/>
        </w:rPr>
        <w:t>externátusi</w:t>
      </w:r>
      <w:proofErr w:type="spellEnd"/>
      <w:r w:rsidRPr="00B41BB0">
        <w:rPr>
          <w:sz w:val="24"/>
          <w:szCs w:val="24"/>
        </w:rPr>
        <w:t xml:space="preserve"> ellátásban, az általános iskolai és – ha önkormányzati rendelet kivételével jogszabály másképpen</w:t>
      </w:r>
      <w:proofErr w:type="gramEnd"/>
      <w:r w:rsidRPr="00B41BB0">
        <w:rPr>
          <w:sz w:val="24"/>
          <w:szCs w:val="24"/>
        </w:rPr>
        <w:t xml:space="preserve"> </w:t>
      </w:r>
      <w:proofErr w:type="gramStart"/>
      <w:r w:rsidRPr="00B41BB0">
        <w:rPr>
          <w:sz w:val="24"/>
          <w:szCs w:val="24"/>
        </w:rPr>
        <w:t>nem</w:t>
      </w:r>
      <w:proofErr w:type="gramEnd"/>
      <w:r w:rsidRPr="00B41BB0">
        <w:rPr>
          <w:sz w:val="24"/>
          <w:szCs w:val="24"/>
        </w:rPr>
        <w:t xml:space="preserve"> rendelkezik – a középfokú iskolai menzai ellátás keretében</w:t>
      </w:r>
      <w:r>
        <w:rPr>
          <w:sz w:val="24"/>
          <w:szCs w:val="24"/>
        </w:rPr>
        <w:t>.</w:t>
      </w:r>
    </w:p>
    <w:p w:rsidR="00D6047F" w:rsidRPr="0034400F" w:rsidRDefault="00D6047F" w:rsidP="00D6047F">
      <w:pPr>
        <w:spacing w:line="276" w:lineRule="auto"/>
        <w:jc w:val="both"/>
        <w:rPr>
          <w:sz w:val="24"/>
          <w:szCs w:val="24"/>
        </w:rPr>
      </w:pPr>
    </w:p>
    <w:p w:rsidR="00D6047F" w:rsidRDefault="00D6047F" w:rsidP="00D6047F">
      <w:pPr>
        <w:spacing w:line="276" w:lineRule="auto"/>
        <w:jc w:val="both"/>
        <w:rPr>
          <w:sz w:val="24"/>
          <w:szCs w:val="24"/>
        </w:rPr>
      </w:pPr>
      <w:r w:rsidRPr="0034400F">
        <w:rPr>
          <w:sz w:val="24"/>
          <w:szCs w:val="24"/>
        </w:rPr>
        <w:t>A tényfelhasználások alapján az óvodai konyha élelmezésvezetője elvégezte az étkeztetési formákhoz kapcsolódó normaszámításokat. 2020</w:t>
      </w:r>
      <w:r>
        <w:rPr>
          <w:sz w:val="24"/>
          <w:szCs w:val="24"/>
        </w:rPr>
        <w:t>.</w:t>
      </w:r>
      <w:r w:rsidRPr="0034400F">
        <w:rPr>
          <w:sz w:val="24"/>
          <w:szCs w:val="24"/>
        </w:rPr>
        <w:t xml:space="preserve"> évre, óvodai étkezési forma esetében a norma csökkentését javasolta 4%-kal, az általános iskolai étkeztetés esetében a norma 21,17 % </w:t>
      </w:r>
      <w:proofErr w:type="spellStart"/>
      <w:r w:rsidRPr="0034400F">
        <w:rPr>
          <w:sz w:val="24"/>
          <w:szCs w:val="24"/>
        </w:rPr>
        <w:t>-kal</w:t>
      </w:r>
      <w:proofErr w:type="spellEnd"/>
      <w:r w:rsidRPr="0034400F">
        <w:rPr>
          <w:sz w:val="24"/>
          <w:szCs w:val="24"/>
        </w:rPr>
        <w:t xml:space="preserve"> történő emelését javasolja arra tekintettel, hogy a normák biztosítsák az egyes étkezési formákhoz kapcsolódó ellátást.</w:t>
      </w:r>
    </w:p>
    <w:p w:rsidR="00D6047F" w:rsidRPr="0034400F" w:rsidRDefault="00D6047F" w:rsidP="00D6047F">
      <w:pPr>
        <w:spacing w:line="276" w:lineRule="auto"/>
        <w:jc w:val="both"/>
        <w:rPr>
          <w:sz w:val="24"/>
          <w:szCs w:val="24"/>
        </w:rPr>
      </w:pPr>
    </w:p>
    <w:p w:rsidR="00D6047F" w:rsidRPr="006A52B3" w:rsidRDefault="00D6047F" w:rsidP="00D6047F">
      <w:pPr>
        <w:pStyle w:val="Header"/>
        <w:tabs>
          <w:tab w:val="left" w:pos="708"/>
        </w:tabs>
        <w:ind w:left="-142"/>
        <w:jc w:val="both"/>
      </w:pPr>
      <w:r>
        <w:t>Fentiek alapján kérem a Tisztelt Képviselő-testületet a rendelet módosítás elfogadására, döntés meghozatalára.</w:t>
      </w:r>
    </w:p>
    <w:p w:rsidR="00D6047F" w:rsidRDefault="00D6047F" w:rsidP="00D6047F">
      <w:pPr>
        <w:pStyle w:val="Standard"/>
        <w:tabs>
          <w:tab w:val="right" w:pos="9071"/>
        </w:tabs>
        <w:ind w:left="-142"/>
        <w:rPr>
          <w:b/>
        </w:rPr>
      </w:pPr>
    </w:p>
    <w:p w:rsidR="00D6047F" w:rsidRDefault="00D6047F" w:rsidP="00D6047F">
      <w:pPr>
        <w:pStyle w:val="Standard"/>
        <w:tabs>
          <w:tab w:val="right" w:pos="9071"/>
        </w:tabs>
        <w:ind w:left="-142"/>
        <w:rPr>
          <w:b/>
        </w:rPr>
      </w:pPr>
      <w:r>
        <w:rPr>
          <w:b/>
        </w:rPr>
        <w:t>A rendelet elfogadásához minősített szótöbbség szükséges.</w:t>
      </w:r>
    </w:p>
    <w:p w:rsidR="00D6047F" w:rsidRDefault="00D6047F" w:rsidP="00D6047F">
      <w:pPr>
        <w:pStyle w:val="Standard"/>
        <w:rPr>
          <w:b/>
        </w:rPr>
      </w:pPr>
    </w:p>
    <w:p w:rsidR="00D6047F" w:rsidRDefault="00D6047F" w:rsidP="00D6047F">
      <w:pPr>
        <w:pStyle w:val="Standard"/>
        <w:rPr>
          <w:b/>
        </w:rPr>
      </w:pPr>
      <w:proofErr w:type="spellStart"/>
      <w:r>
        <w:rPr>
          <w:b/>
        </w:rPr>
        <w:t>Györtelek</w:t>
      </w:r>
      <w:proofErr w:type="spellEnd"/>
      <w:r>
        <w:rPr>
          <w:b/>
        </w:rPr>
        <w:t>, 2020. március 12.</w:t>
      </w:r>
    </w:p>
    <w:p w:rsidR="00D6047F" w:rsidRPr="004233F7" w:rsidRDefault="00D6047F" w:rsidP="00D6047F">
      <w:pPr>
        <w:pStyle w:val="Standard"/>
      </w:pPr>
    </w:p>
    <w:p w:rsidR="00D6047F" w:rsidRDefault="00D6047F" w:rsidP="00D6047F">
      <w:pPr>
        <w:pStyle w:val="Standard"/>
        <w:ind w:left="4963" w:firstLine="709"/>
        <w:rPr>
          <w:b/>
        </w:rPr>
      </w:pPr>
      <w:r>
        <w:rPr>
          <w:b/>
        </w:rPr>
        <w:t>Halmi József</w:t>
      </w:r>
    </w:p>
    <w:p w:rsidR="00D6047F" w:rsidRPr="007F41A2" w:rsidRDefault="00D6047F" w:rsidP="007F41A2">
      <w:pPr>
        <w:pStyle w:val="Standard"/>
        <w:ind w:left="4963" w:firstLine="709"/>
      </w:pPr>
      <w:r>
        <w:t xml:space="preserve">  </w:t>
      </w:r>
      <w:proofErr w:type="gramStart"/>
      <w:r>
        <w:t>polgármester</w:t>
      </w:r>
      <w:proofErr w:type="gramEnd"/>
    </w:p>
    <w:p w:rsidR="00D6047F" w:rsidRPr="00FC1CE4" w:rsidRDefault="00D6047F" w:rsidP="00D6047F">
      <w:pPr>
        <w:spacing w:line="276" w:lineRule="auto"/>
        <w:jc w:val="center"/>
        <w:rPr>
          <w:strike/>
          <w:color w:val="FF0000"/>
          <w:sz w:val="24"/>
          <w:szCs w:val="24"/>
          <w:highlight w:val="lightGray"/>
        </w:rPr>
      </w:pPr>
      <w:r w:rsidRPr="0034400F">
        <w:rPr>
          <w:sz w:val="24"/>
          <w:szCs w:val="24"/>
        </w:rPr>
        <w:br w:type="page"/>
      </w:r>
    </w:p>
    <w:p w:rsidR="00D6047F" w:rsidRDefault="00D6047F" w:rsidP="00D6047F">
      <w:pPr>
        <w:jc w:val="center"/>
        <w:rPr>
          <w:b/>
          <w:color w:val="000000"/>
          <w:sz w:val="24"/>
          <w:szCs w:val="24"/>
          <w:u w:val="single"/>
        </w:rPr>
      </w:pPr>
    </w:p>
    <w:p w:rsidR="00D6047F" w:rsidRPr="00D6047F" w:rsidRDefault="00D6047F" w:rsidP="00D6047F">
      <w:pPr>
        <w:jc w:val="center"/>
        <w:rPr>
          <w:b/>
          <w:color w:val="000000"/>
          <w:sz w:val="24"/>
          <w:szCs w:val="24"/>
          <w:u w:val="single"/>
        </w:rPr>
      </w:pPr>
      <w:r w:rsidRPr="00D6047F">
        <w:rPr>
          <w:b/>
          <w:color w:val="000000"/>
          <w:sz w:val="24"/>
          <w:szCs w:val="24"/>
          <w:u w:val="single"/>
        </w:rPr>
        <w:t>Előzetes</w:t>
      </w:r>
      <w:r w:rsidRPr="00D6047F">
        <w:rPr>
          <w:b/>
          <w:sz w:val="24"/>
          <w:szCs w:val="24"/>
          <w:u w:val="single"/>
        </w:rPr>
        <w:t xml:space="preserve"> hatásvizsgálat:</w:t>
      </w:r>
    </w:p>
    <w:p w:rsidR="00D6047F" w:rsidRPr="00D6047F" w:rsidRDefault="00D6047F" w:rsidP="00D6047F">
      <w:pPr>
        <w:jc w:val="both"/>
        <w:rPr>
          <w:b/>
          <w:color w:val="000000"/>
          <w:sz w:val="24"/>
          <w:szCs w:val="24"/>
        </w:rPr>
      </w:pPr>
    </w:p>
    <w:p w:rsidR="00D6047F" w:rsidRPr="00D6047F" w:rsidRDefault="00D6047F" w:rsidP="00D6047F">
      <w:pPr>
        <w:pStyle w:val="Nincstrkz"/>
        <w:jc w:val="both"/>
        <w:rPr>
          <w:b/>
          <w:bCs/>
          <w:u w:val="single"/>
        </w:rPr>
      </w:pPr>
      <w:r w:rsidRPr="00D6047F">
        <w:rPr>
          <w:b/>
          <w:bCs/>
          <w:color w:val="000000"/>
        </w:rPr>
        <w:t>A jogalkotásról szóló</w:t>
      </w:r>
      <w:r w:rsidRPr="00D6047F">
        <w:rPr>
          <w:bCs/>
          <w:color w:val="000000"/>
        </w:rPr>
        <w:t xml:space="preserve"> </w:t>
      </w:r>
      <w:r w:rsidRPr="00D6047F">
        <w:rPr>
          <w:b/>
          <w:bCs/>
          <w:color w:val="000000"/>
        </w:rPr>
        <w:t>2010. évi CXXX. Tv.</w:t>
      </w:r>
      <w:r w:rsidRPr="00D6047F">
        <w:t xml:space="preserve"> 17. § (1) bekezdése alapján a jogszabály előkészítője – a jogszabály feltételezett hatásaihoz igazodó részletességű – előzetes hatásvizsgálat elvégzésével felméri a szabályozás várható követelményeit. Az előzetes hatásvizsgálat eredményről a testületet tájékoztatni kell.</w:t>
      </w:r>
    </w:p>
    <w:p w:rsidR="00D6047F" w:rsidRPr="00D6047F" w:rsidRDefault="00D6047F" w:rsidP="00D6047F">
      <w:pPr>
        <w:pStyle w:val="Nincstrkz"/>
        <w:jc w:val="both"/>
      </w:pPr>
      <w:r w:rsidRPr="00D6047F">
        <w:t>Az IRM rendelet 17. § (2) bekezdése szerint a hatásvizsgálat során vizsgálni kell:</w:t>
      </w:r>
    </w:p>
    <w:p w:rsidR="00D6047F" w:rsidRPr="00D6047F" w:rsidRDefault="00D6047F" w:rsidP="00D6047F">
      <w:pPr>
        <w:pStyle w:val="Nincstrkz"/>
        <w:jc w:val="both"/>
      </w:pPr>
      <w:proofErr w:type="gramStart"/>
      <w:r w:rsidRPr="00D6047F">
        <w:rPr>
          <w:iCs/>
        </w:rPr>
        <w:t>a</w:t>
      </w:r>
      <w:proofErr w:type="gramEnd"/>
      <w:r w:rsidRPr="00D6047F">
        <w:rPr>
          <w:iCs/>
        </w:rPr>
        <w:t xml:space="preserve">) </w:t>
      </w:r>
      <w:r w:rsidRPr="00D6047F">
        <w:t>a tervezett jogszabály valamennyi jelentősnek ítélt hatását, különösen</w:t>
      </w:r>
    </w:p>
    <w:p w:rsidR="00D6047F" w:rsidRPr="00D6047F" w:rsidRDefault="00D6047F" w:rsidP="00D6047F">
      <w:pPr>
        <w:pStyle w:val="Nincstrkz"/>
        <w:jc w:val="both"/>
      </w:pPr>
      <w:proofErr w:type="spellStart"/>
      <w:r w:rsidRPr="00D6047F">
        <w:rPr>
          <w:iCs/>
        </w:rPr>
        <w:t>aa</w:t>
      </w:r>
      <w:proofErr w:type="spellEnd"/>
      <w:r w:rsidRPr="00D6047F">
        <w:rPr>
          <w:iCs/>
        </w:rPr>
        <w:t xml:space="preserve">) </w:t>
      </w:r>
      <w:r w:rsidRPr="00D6047F">
        <w:t>társadalmi, gazdasági, költségvetési hatásait,</w:t>
      </w:r>
    </w:p>
    <w:p w:rsidR="00D6047F" w:rsidRPr="00D6047F" w:rsidRDefault="00D6047F" w:rsidP="00D6047F">
      <w:pPr>
        <w:pStyle w:val="Nincstrkz"/>
        <w:jc w:val="both"/>
      </w:pPr>
      <w:proofErr w:type="gramStart"/>
      <w:r w:rsidRPr="00D6047F">
        <w:rPr>
          <w:iCs/>
        </w:rPr>
        <w:t>ab</w:t>
      </w:r>
      <w:proofErr w:type="gramEnd"/>
      <w:r w:rsidRPr="00D6047F">
        <w:rPr>
          <w:iCs/>
        </w:rPr>
        <w:t xml:space="preserve">) </w:t>
      </w:r>
      <w:r w:rsidRPr="00D6047F">
        <w:t>környezeti és egészségi következményeit,</w:t>
      </w:r>
    </w:p>
    <w:p w:rsidR="00D6047F" w:rsidRPr="00D6047F" w:rsidRDefault="00D6047F" w:rsidP="00D6047F">
      <w:pPr>
        <w:pStyle w:val="Nincstrkz"/>
        <w:jc w:val="both"/>
      </w:pPr>
      <w:proofErr w:type="spellStart"/>
      <w:r w:rsidRPr="00D6047F">
        <w:rPr>
          <w:iCs/>
        </w:rPr>
        <w:t>ac</w:t>
      </w:r>
      <w:proofErr w:type="spellEnd"/>
      <w:r w:rsidRPr="00D6047F">
        <w:rPr>
          <w:iCs/>
        </w:rPr>
        <w:t xml:space="preserve">) </w:t>
      </w:r>
      <w:r w:rsidRPr="00D6047F">
        <w:t>adminisztratív terheket befolyásoló hatásait, valamint</w:t>
      </w:r>
    </w:p>
    <w:p w:rsidR="00D6047F" w:rsidRPr="00D6047F" w:rsidRDefault="00D6047F" w:rsidP="00D6047F">
      <w:pPr>
        <w:pStyle w:val="Nincstrkz"/>
        <w:jc w:val="both"/>
      </w:pPr>
      <w:r w:rsidRPr="00D6047F">
        <w:rPr>
          <w:iCs/>
        </w:rPr>
        <w:t xml:space="preserve">b) </w:t>
      </w:r>
      <w:r w:rsidRPr="00D6047F">
        <w:t>a jogszabály megalkotásának szükségességét, a jogalkotás elmaradásának várható következményeit, és</w:t>
      </w:r>
    </w:p>
    <w:p w:rsidR="00D6047F" w:rsidRPr="00D6047F" w:rsidRDefault="00D6047F" w:rsidP="00D6047F">
      <w:pPr>
        <w:pStyle w:val="Nincstrkz"/>
        <w:jc w:val="both"/>
      </w:pPr>
      <w:r w:rsidRPr="00D6047F">
        <w:rPr>
          <w:iCs/>
        </w:rPr>
        <w:t xml:space="preserve">c) </w:t>
      </w:r>
      <w:r w:rsidRPr="00D6047F">
        <w:t>a jogszabály alkalmazásához szükséges személyi, szervezeti, tárgyi és pénzügyi feltételeket.</w:t>
      </w:r>
    </w:p>
    <w:p w:rsidR="00D6047F" w:rsidRPr="00D6047F" w:rsidRDefault="00D6047F" w:rsidP="00D6047F">
      <w:pPr>
        <w:pStyle w:val="Nincstrkz"/>
        <w:jc w:val="both"/>
        <w:rPr>
          <w:b/>
        </w:rPr>
      </w:pPr>
      <w:r w:rsidRPr="00D6047F">
        <w:rPr>
          <w:b/>
        </w:rPr>
        <w:t>A fentiek alapján rendelet tervezetének módosításáról - az előzetes hatásvizsgálata tükrében – az alábbi tájékoztatást adom:</w:t>
      </w:r>
    </w:p>
    <w:p w:rsidR="00D6047F" w:rsidRPr="00D6047F" w:rsidRDefault="00D6047F" w:rsidP="00D6047F">
      <w:pPr>
        <w:pStyle w:val="Nincstrkz"/>
        <w:jc w:val="both"/>
      </w:pPr>
      <w:smartTag w:uri="urn:schemas-microsoft-com:office:smarttags" w:element="metricconverter">
        <w:smartTagPr>
          <w:attr w:name="ProductID" w:val="1. A"/>
        </w:smartTagPr>
        <w:r w:rsidRPr="00D6047F">
          <w:t>1. A</w:t>
        </w:r>
      </w:smartTag>
      <w:r w:rsidRPr="00D6047F">
        <w:t xml:space="preserve"> módosítás és az új rendelet megalkotásának valamennyi jelentősnek ítélt hatása, különösen: </w:t>
      </w:r>
    </w:p>
    <w:p w:rsidR="00D6047F" w:rsidRPr="00D6047F" w:rsidRDefault="00D6047F" w:rsidP="00D6047F">
      <w:pPr>
        <w:pStyle w:val="Nincstrkz"/>
        <w:jc w:val="both"/>
      </w:pPr>
      <w:r w:rsidRPr="00D6047F">
        <w:t>1.1. társadalmi, gazdasági, költségvetési hatása:</w:t>
      </w:r>
    </w:p>
    <w:p w:rsidR="00D6047F" w:rsidRPr="00D6047F" w:rsidRDefault="00D6047F" w:rsidP="00D6047F">
      <w:pPr>
        <w:pStyle w:val="Nincstrkz"/>
        <w:jc w:val="both"/>
      </w:pPr>
      <w:r w:rsidRPr="00D6047F">
        <w:t xml:space="preserve">1.2. A módosításnak társadalmi, gazdasági hatásával annyiban számolhatunk, hogy a megemelt térítési díjak az érintettek számára többletfizetési terhet jelentenek majd. A rendelet-tervezet alapján az óvodai étkezési forma esetében a norma 4%-kal csökkenése, az általános iskolai étkeztetés esetében a norma 21,17 % </w:t>
      </w:r>
      <w:proofErr w:type="spellStart"/>
      <w:r w:rsidRPr="00D6047F">
        <w:t>-kal</w:t>
      </w:r>
      <w:proofErr w:type="spellEnd"/>
      <w:r w:rsidRPr="00D6047F">
        <w:t xml:space="preserve"> történő emelése egyben a gyermekétkeztetés intézményi térítési díjak változását is jelenti. </w:t>
      </w:r>
    </w:p>
    <w:p w:rsidR="00D6047F" w:rsidRPr="00D6047F" w:rsidRDefault="00D6047F" w:rsidP="00D6047F">
      <w:pPr>
        <w:pStyle w:val="Nincstrkz"/>
        <w:jc w:val="both"/>
      </w:pPr>
    </w:p>
    <w:p w:rsidR="00D6047F" w:rsidRPr="00D6047F" w:rsidRDefault="00D6047F" w:rsidP="00D6047F">
      <w:pPr>
        <w:pStyle w:val="Nincstrkz"/>
        <w:jc w:val="both"/>
      </w:pPr>
      <w:r w:rsidRPr="00D6047F">
        <w:t xml:space="preserve">1.3. A rendelet módosításának költségvetési kihatása: </w:t>
      </w:r>
    </w:p>
    <w:p w:rsidR="00D6047F" w:rsidRPr="00D6047F" w:rsidRDefault="00D6047F" w:rsidP="00D6047F">
      <w:pPr>
        <w:spacing w:line="276" w:lineRule="auto"/>
        <w:jc w:val="both"/>
        <w:rPr>
          <w:sz w:val="24"/>
          <w:szCs w:val="24"/>
        </w:rPr>
      </w:pPr>
      <w:r w:rsidRPr="00D6047F">
        <w:rPr>
          <w:sz w:val="24"/>
          <w:szCs w:val="24"/>
        </w:rPr>
        <w:t xml:space="preserve">A tervezet az önkormányzat számára is többletterhet jelent, mivel a nyersanyagnorma emelkedése az önkormányzat által fizetendő összeget is növeli. </w:t>
      </w:r>
    </w:p>
    <w:p w:rsidR="00D6047F" w:rsidRPr="00D6047F" w:rsidRDefault="00D6047F" w:rsidP="00D6047F">
      <w:pPr>
        <w:pStyle w:val="Nincstrkz"/>
        <w:jc w:val="both"/>
      </w:pPr>
    </w:p>
    <w:p w:rsidR="00D6047F" w:rsidRPr="00D6047F" w:rsidRDefault="00D6047F" w:rsidP="00D6047F">
      <w:pPr>
        <w:pStyle w:val="Nincstrkz"/>
        <w:jc w:val="both"/>
      </w:pPr>
      <w:smartTag w:uri="urn:schemas-microsoft-com:office:smarttags" w:element="metricconverter">
        <w:smartTagPr>
          <w:attr w:name="ProductID" w:val="2. A"/>
        </w:smartTagPr>
        <w:r w:rsidRPr="00D6047F">
          <w:t>2. A</w:t>
        </w:r>
      </w:smartTag>
      <w:r w:rsidRPr="00D6047F">
        <w:t xml:space="preserve"> módosításnak környezeti és egészségügyi következményei:</w:t>
      </w:r>
    </w:p>
    <w:p w:rsidR="00D6047F" w:rsidRPr="00D6047F" w:rsidRDefault="00D6047F" w:rsidP="00D6047F">
      <w:pPr>
        <w:pStyle w:val="Nincstrkz"/>
        <w:jc w:val="both"/>
      </w:pPr>
      <w:r w:rsidRPr="00D6047F">
        <w:t>A környezeti és egészségügyi következmény jelen módosítással és rendeletalkotással érintett tárgyban nem realizálható.</w:t>
      </w:r>
    </w:p>
    <w:p w:rsidR="00D6047F" w:rsidRPr="00D6047F" w:rsidRDefault="00D6047F" w:rsidP="00D6047F">
      <w:pPr>
        <w:pStyle w:val="Nincstrkz"/>
        <w:jc w:val="both"/>
      </w:pPr>
      <w:r w:rsidRPr="00D6047F">
        <w:t>3. Az adminisztratív terheket befolyásoló hatása:</w:t>
      </w:r>
    </w:p>
    <w:p w:rsidR="00D6047F" w:rsidRPr="00D6047F" w:rsidRDefault="00D6047F" w:rsidP="00D6047F">
      <w:pPr>
        <w:pStyle w:val="Nincstrkz"/>
        <w:jc w:val="both"/>
      </w:pPr>
      <w:r w:rsidRPr="00D6047F">
        <w:t>A módosítás éves szinten nem jelent többletfeladatot az önkormányzati ügyintézés előkészítő folyamatában.</w:t>
      </w:r>
    </w:p>
    <w:p w:rsidR="00D6047F" w:rsidRPr="00D6047F" w:rsidRDefault="00D6047F" w:rsidP="00D6047F">
      <w:pPr>
        <w:spacing w:line="276" w:lineRule="auto"/>
        <w:jc w:val="both"/>
        <w:rPr>
          <w:sz w:val="24"/>
          <w:szCs w:val="24"/>
        </w:rPr>
      </w:pPr>
      <w:smartTag w:uri="urn:schemas-microsoft-com:office:smarttags" w:element="metricconverter">
        <w:smartTagPr>
          <w:attr w:name="ProductID" w:val="4. A"/>
        </w:smartTagPr>
        <w:r w:rsidRPr="00D6047F">
          <w:rPr>
            <w:sz w:val="24"/>
            <w:szCs w:val="24"/>
          </w:rPr>
          <w:t>4. A</w:t>
        </w:r>
      </w:smartTag>
      <w:r w:rsidRPr="00D6047F">
        <w:rPr>
          <w:sz w:val="24"/>
          <w:szCs w:val="24"/>
        </w:rPr>
        <w:t xml:space="preserve"> jogszabály megalkotásának szükségessége, a jogalkotás elmaradásának várható következményei: A szolgáltató javaslatot tett a nyersanyagnorma emelésére.  </w:t>
      </w:r>
    </w:p>
    <w:p w:rsidR="00D6047F" w:rsidRPr="00D6047F" w:rsidRDefault="00D6047F" w:rsidP="00D6047F">
      <w:pPr>
        <w:pStyle w:val="Nincstrkz"/>
        <w:jc w:val="both"/>
      </w:pPr>
      <w:r w:rsidRPr="00D6047F">
        <w:t xml:space="preserve">Az Gyvt.-ben lévő felhatalmazása alapján az önkormányzatnak rendeletalkotási kötelezettsége van a gyermekvédelmi személyes gondoskodást nyújtó ellátások térítési díjai vonatkozásában. </w:t>
      </w:r>
    </w:p>
    <w:p w:rsidR="00D6047F" w:rsidRPr="00D6047F" w:rsidRDefault="00D6047F" w:rsidP="00D6047F">
      <w:pPr>
        <w:spacing w:line="276" w:lineRule="auto"/>
        <w:jc w:val="both"/>
        <w:rPr>
          <w:sz w:val="24"/>
          <w:szCs w:val="24"/>
        </w:rPr>
      </w:pPr>
      <w:r w:rsidRPr="00D6047F">
        <w:rPr>
          <w:sz w:val="24"/>
          <w:szCs w:val="24"/>
        </w:rPr>
        <w:t xml:space="preserve">Amennyiben a nyersanyagnorma nem kerül emelésre, úgy a szolgáltatásban minőségromlás következhet be. </w:t>
      </w:r>
    </w:p>
    <w:p w:rsidR="00D6047F" w:rsidRPr="00D6047F" w:rsidRDefault="00D6047F" w:rsidP="00D6047F">
      <w:pPr>
        <w:pStyle w:val="Nincstrkz"/>
        <w:jc w:val="both"/>
      </w:pPr>
      <w:smartTag w:uri="urn:schemas-microsoft-com:office:smarttags" w:element="metricconverter">
        <w:smartTagPr>
          <w:attr w:name="ProductID" w:val="5. A"/>
        </w:smartTagPr>
        <w:r w:rsidRPr="00D6047F">
          <w:rPr>
            <w:color w:val="000000"/>
          </w:rPr>
          <w:t>5. A</w:t>
        </w:r>
      </w:smartTag>
      <w:r w:rsidRPr="00D6047F">
        <w:t xml:space="preserve"> jogszabály alkalmazásához szükséges személyi, szervezeti, tárgyi és pénzügyi feltételek:</w:t>
      </w:r>
    </w:p>
    <w:p w:rsidR="00D6047F" w:rsidRPr="00D6047F" w:rsidRDefault="00D6047F" w:rsidP="00D6047F">
      <w:pPr>
        <w:pStyle w:val="Nincstrkz"/>
        <w:jc w:val="both"/>
      </w:pPr>
      <w:r w:rsidRPr="00D6047F">
        <w:t>A meglévő állományi létszámban a személyi, szervezeti, tárgyi feltételek adottak. A pénzügyi feltételek rendelkezésre állnak.</w:t>
      </w:r>
    </w:p>
    <w:p w:rsidR="00D6047F" w:rsidRPr="00D6047F" w:rsidRDefault="00D6047F" w:rsidP="00D6047F">
      <w:pPr>
        <w:pStyle w:val="Nincstrkz"/>
        <w:jc w:val="both"/>
      </w:pPr>
      <w:r w:rsidRPr="00D6047F">
        <w:t>Győrtelek, 2020. március 12.</w:t>
      </w:r>
    </w:p>
    <w:p w:rsidR="00D6047F" w:rsidRPr="00D6047F" w:rsidRDefault="00D6047F" w:rsidP="00D6047F">
      <w:pPr>
        <w:pStyle w:val="Nincstrkz"/>
        <w:jc w:val="both"/>
      </w:pPr>
      <w:r w:rsidRPr="00D6047F">
        <w:tab/>
      </w:r>
      <w:r w:rsidRPr="00D6047F">
        <w:tab/>
      </w:r>
      <w:r w:rsidRPr="00D6047F">
        <w:tab/>
      </w:r>
      <w:r w:rsidRPr="00D6047F">
        <w:tab/>
      </w:r>
      <w:r w:rsidRPr="00D6047F">
        <w:tab/>
      </w:r>
      <w:r w:rsidRPr="00D6047F">
        <w:tab/>
        <w:t xml:space="preserve">Dr. Sipos </w:t>
      </w:r>
      <w:proofErr w:type="gramStart"/>
      <w:r w:rsidRPr="00D6047F">
        <w:t>Éva</w:t>
      </w:r>
      <w:r w:rsidRPr="00D6047F">
        <w:tab/>
      </w:r>
      <w:r w:rsidRPr="00D6047F">
        <w:tab/>
        <w:t xml:space="preserve">                 Halmi</w:t>
      </w:r>
      <w:proofErr w:type="gramEnd"/>
      <w:r w:rsidRPr="00D6047F">
        <w:t xml:space="preserve"> József</w:t>
      </w:r>
    </w:p>
    <w:p w:rsidR="00D6047F" w:rsidRPr="00D6047F" w:rsidRDefault="00D6047F" w:rsidP="00D6047F">
      <w:pPr>
        <w:pStyle w:val="Nincstrkz"/>
        <w:jc w:val="both"/>
      </w:pPr>
      <w:r w:rsidRPr="00D6047F">
        <w:tab/>
      </w:r>
      <w:r w:rsidRPr="00D6047F">
        <w:tab/>
      </w:r>
      <w:r w:rsidRPr="00D6047F">
        <w:tab/>
      </w:r>
      <w:r w:rsidRPr="00D6047F">
        <w:tab/>
      </w:r>
      <w:r w:rsidRPr="00D6047F">
        <w:tab/>
      </w:r>
      <w:r w:rsidRPr="00D6047F">
        <w:tab/>
        <w:t xml:space="preserve">     </w:t>
      </w:r>
      <w:proofErr w:type="gramStart"/>
      <w:r w:rsidRPr="00D6047F">
        <w:t>jegyző</w:t>
      </w:r>
      <w:proofErr w:type="gramEnd"/>
      <w:r w:rsidRPr="00D6047F">
        <w:tab/>
      </w:r>
      <w:r w:rsidRPr="00D6047F">
        <w:tab/>
      </w:r>
      <w:r w:rsidRPr="00D6047F">
        <w:tab/>
        <w:t xml:space="preserve">       polgármester</w:t>
      </w:r>
    </w:p>
    <w:p w:rsidR="00D6047F" w:rsidRPr="00D6047F" w:rsidRDefault="00D6047F" w:rsidP="00D6047F">
      <w:pPr>
        <w:tabs>
          <w:tab w:val="left" w:pos="2410"/>
          <w:tab w:val="left" w:pos="3119"/>
        </w:tabs>
        <w:spacing w:before="360"/>
        <w:rPr>
          <w:b/>
          <w:bCs/>
          <w:sz w:val="24"/>
          <w:szCs w:val="24"/>
        </w:rPr>
      </w:pPr>
    </w:p>
    <w:p w:rsidR="00D6047F" w:rsidRPr="00D6047F" w:rsidRDefault="00D6047F" w:rsidP="00D6047F">
      <w:pPr>
        <w:tabs>
          <w:tab w:val="left" w:pos="2410"/>
          <w:tab w:val="left" w:pos="3119"/>
        </w:tabs>
        <w:spacing w:before="360"/>
        <w:jc w:val="center"/>
        <w:rPr>
          <w:b/>
          <w:bCs/>
          <w:sz w:val="24"/>
          <w:szCs w:val="24"/>
        </w:rPr>
      </w:pPr>
      <w:r w:rsidRPr="00D6047F">
        <w:rPr>
          <w:b/>
          <w:bCs/>
          <w:sz w:val="24"/>
          <w:szCs w:val="24"/>
        </w:rPr>
        <w:t>INDOKOLÁS</w:t>
      </w:r>
    </w:p>
    <w:p w:rsidR="00D6047F" w:rsidRPr="00D6047F" w:rsidRDefault="00D6047F" w:rsidP="00D6047F">
      <w:pPr>
        <w:jc w:val="center"/>
        <w:rPr>
          <w:b/>
          <w:sz w:val="24"/>
          <w:szCs w:val="24"/>
        </w:rPr>
      </w:pPr>
      <w:proofErr w:type="gramStart"/>
      <w:r w:rsidRPr="00D6047F">
        <w:rPr>
          <w:b/>
          <w:sz w:val="24"/>
          <w:szCs w:val="24"/>
        </w:rPr>
        <w:t>a</w:t>
      </w:r>
      <w:proofErr w:type="gramEnd"/>
      <w:r w:rsidRPr="00D6047F">
        <w:rPr>
          <w:b/>
          <w:sz w:val="24"/>
          <w:szCs w:val="24"/>
        </w:rPr>
        <w:t xml:space="preserve"> gyermekvédelem helyi rendszeréről szóló 12/2012. (V.31.) önkormányzati rendeletének módosításához</w:t>
      </w:r>
    </w:p>
    <w:p w:rsidR="00D6047F" w:rsidRPr="00D6047F" w:rsidRDefault="00D6047F" w:rsidP="00D6047F">
      <w:pPr>
        <w:jc w:val="both"/>
        <w:rPr>
          <w:sz w:val="24"/>
          <w:szCs w:val="24"/>
        </w:rPr>
      </w:pPr>
    </w:p>
    <w:p w:rsidR="00D6047F" w:rsidRPr="00D6047F" w:rsidRDefault="00D6047F" w:rsidP="00D6047F">
      <w:pPr>
        <w:pStyle w:val="Header"/>
        <w:tabs>
          <w:tab w:val="left" w:pos="708"/>
        </w:tabs>
        <w:ind w:left="-142"/>
        <w:jc w:val="both"/>
        <w:rPr>
          <w:b/>
          <w:szCs w:val="24"/>
        </w:rPr>
      </w:pPr>
      <w:r w:rsidRPr="00D6047F">
        <w:rPr>
          <w:szCs w:val="24"/>
        </w:rPr>
        <w:t xml:space="preserve">A gyermekek védelméről és a gyámügyi igazgatásról szóló 1997. évi XXXI. törvény (a továbbiakban: Gyvt.) </w:t>
      </w:r>
      <w:r w:rsidRPr="00D6047F">
        <w:rPr>
          <w:b/>
          <w:bCs/>
          <w:i/>
          <w:szCs w:val="24"/>
        </w:rPr>
        <w:t>29. § </w:t>
      </w:r>
      <w:r w:rsidRPr="00D6047F">
        <w:rPr>
          <w:i/>
          <w:szCs w:val="24"/>
        </w:rPr>
        <w:t xml:space="preserve">(1) A fenntartó önkormányzat a személyes gondoskodást nyújtó ellátások (a továbbiakban: személyes gondoskodás) formáiról, azok igénybevételéről, valamint a fizetendő térítési díjról rendeletet alkot. (2) </w:t>
      </w:r>
      <w:proofErr w:type="gramStart"/>
      <w:r w:rsidRPr="00D6047F">
        <w:rPr>
          <w:i/>
          <w:szCs w:val="24"/>
        </w:rPr>
        <w:t>Ha törvény másként nem rendelkezik, a fenntartó önkormányzat rendeletben szabályozza</w:t>
      </w:r>
      <w:hyperlink r:id="rId4" w:anchor="lbj245id130f" w:history="1">
        <w:r w:rsidRPr="00D6047F">
          <w:rPr>
            <w:rStyle w:val="Hiperhivatkozs"/>
            <w:b/>
            <w:bCs/>
            <w:i/>
            <w:szCs w:val="24"/>
            <w:vertAlign w:val="superscript"/>
          </w:rPr>
          <w:t> </w:t>
        </w:r>
      </w:hyperlink>
      <w:r w:rsidRPr="00D6047F">
        <w:rPr>
          <w:i/>
          <w:szCs w:val="24"/>
        </w:rPr>
        <w:t xml:space="preserve"> </w:t>
      </w:r>
      <w:r w:rsidRPr="00D6047F">
        <w:rPr>
          <w:i/>
          <w:iCs/>
          <w:szCs w:val="24"/>
        </w:rPr>
        <w:t>a) </w:t>
      </w:r>
      <w:r w:rsidRPr="00D6047F">
        <w:rPr>
          <w:i/>
          <w:szCs w:val="24"/>
        </w:rPr>
        <w:t xml:space="preserve">az önkormányzat által biztosított személyes gondoskodás formáit, </w:t>
      </w:r>
      <w:r w:rsidRPr="00D6047F">
        <w:rPr>
          <w:i/>
          <w:iCs/>
          <w:szCs w:val="24"/>
        </w:rPr>
        <w:t>b) </w:t>
      </w:r>
      <w:r w:rsidRPr="00D6047F">
        <w:rPr>
          <w:i/>
          <w:szCs w:val="24"/>
        </w:rPr>
        <w:t xml:space="preserve">az önkormányzat által biztosított ellátás igénybevételére irányuló kérelem benyújtásának módját és a kérelem elbírálásának szempontjait, </w:t>
      </w:r>
      <w:r w:rsidRPr="00D6047F">
        <w:rPr>
          <w:i/>
          <w:iCs/>
          <w:szCs w:val="24"/>
        </w:rPr>
        <w:t>c) </w:t>
      </w:r>
      <w:r w:rsidRPr="00D6047F">
        <w:rPr>
          <w:i/>
          <w:szCs w:val="24"/>
        </w:rPr>
        <w:t xml:space="preserve">az intézményvezető hatáskörében - külön eljárás nélkül - biztosítható ellátásokat, </w:t>
      </w:r>
      <w:r w:rsidRPr="00D6047F">
        <w:rPr>
          <w:i/>
          <w:iCs/>
          <w:szCs w:val="24"/>
        </w:rPr>
        <w:t>d) </w:t>
      </w:r>
      <w:r w:rsidRPr="00D6047F">
        <w:rPr>
          <w:i/>
          <w:szCs w:val="24"/>
        </w:rPr>
        <w:t xml:space="preserve">az ellátás megszűnésének eseteit és módjait, </w:t>
      </w:r>
      <w:r w:rsidRPr="00D6047F">
        <w:rPr>
          <w:b/>
          <w:i/>
          <w:iCs/>
          <w:szCs w:val="24"/>
        </w:rPr>
        <w:t>e) </w:t>
      </w:r>
      <w:r w:rsidRPr="00D6047F">
        <w:rPr>
          <w:b/>
          <w:i/>
          <w:szCs w:val="24"/>
        </w:rPr>
        <w:t>a fizetendő térítési díjak mértékét, csökkentésének és elengedésének eseteit, módjait.</w:t>
      </w:r>
      <w:proofErr w:type="gramEnd"/>
      <w:r w:rsidRPr="00D6047F">
        <w:rPr>
          <w:b/>
          <w:i/>
          <w:szCs w:val="24"/>
        </w:rPr>
        <w:t xml:space="preserve"> </w:t>
      </w:r>
      <w:r w:rsidRPr="00D6047F">
        <w:rPr>
          <w:i/>
          <w:szCs w:val="24"/>
        </w:rPr>
        <w:t xml:space="preserve">(3) Ha önkormányzati társulás gyermekjóléti, gyermekvédelmi ellátást nyújt, akkor a társulási megállapodásban megjelölt székhely szerinti vagy az erre kijelölt települési önkormányzat - a társulási megállapodásban meghatározottak szerint - a nyújtott ellátásokról, azok igénybevételéről és a fizetendő térítési díjakról rendeletet alkot. </w:t>
      </w:r>
      <w:r w:rsidRPr="00D6047F">
        <w:rPr>
          <w:szCs w:val="24"/>
        </w:rPr>
        <w:t>A Gyvt. 147. § (1) bekezdése szerint a fenntartó jogszabályban meghatározottak szerint megállapítja a személyes gondoskodást nyújtó gyermekjóléti alapellátás keretében biztosított gyermekek napközbeni ellátásának és gyermekek átmeneti gondozásának,</w:t>
      </w:r>
      <w:r w:rsidRPr="00D6047F">
        <w:rPr>
          <w:color w:val="474747"/>
          <w:szCs w:val="24"/>
          <w:shd w:val="clear" w:color="auto" w:fill="FFFFFF"/>
        </w:rPr>
        <w:t xml:space="preserve"> személyes gondoskodást nyújtó gyermekvédelmi szakellátás keretében biztosított utógondozói ellátásért</w:t>
      </w:r>
      <w:r w:rsidRPr="00D6047F">
        <w:rPr>
          <w:szCs w:val="24"/>
        </w:rPr>
        <w:t xml:space="preserve"> valamint a gyermekétkeztetés intézményi térítési díját, amely - a gyermekétkeztetés kivételével - a szolgáltatási önköltség és a központi költségvetésről szóló törvényben biztosított támogatás különbözete.   A </w:t>
      </w:r>
      <w:proofErr w:type="spellStart"/>
      <w:r w:rsidRPr="00D6047F">
        <w:rPr>
          <w:szCs w:val="24"/>
        </w:rPr>
        <w:t>Gyv</w:t>
      </w:r>
      <w:proofErr w:type="spellEnd"/>
      <w:r w:rsidRPr="00D6047F">
        <w:rPr>
          <w:szCs w:val="24"/>
        </w:rPr>
        <w:t xml:space="preserve"> 147.§</w:t>
      </w:r>
      <w:r w:rsidRPr="00D6047F">
        <w:rPr>
          <w:b/>
          <w:szCs w:val="24"/>
        </w:rPr>
        <w:t xml:space="preserve"> (3) bekezdése kimondja, hogy a szolgáltatási önköltséget a tárgyévre tervezett adatok alapján a tárgyév április elsejéig kell megállapítani. </w:t>
      </w:r>
    </w:p>
    <w:p w:rsidR="00D6047F" w:rsidRPr="00D6047F" w:rsidRDefault="00D6047F" w:rsidP="00D6047F">
      <w:pPr>
        <w:pStyle w:val="Header"/>
        <w:tabs>
          <w:tab w:val="left" w:pos="708"/>
        </w:tabs>
        <w:ind w:left="-142"/>
        <w:jc w:val="both"/>
        <w:rPr>
          <w:b/>
          <w:szCs w:val="24"/>
        </w:rPr>
      </w:pPr>
      <w:r w:rsidRPr="00D6047F">
        <w:rPr>
          <w:b/>
          <w:szCs w:val="24"/>
        </w:rPr>
        <w:t xml:space="preserve">Felülvizsgálatra kerültek az intézményi nyersanyagköltségek, az élelmezésvezető az előző évi tényleges nyersanyag költség és a fenti jogszabály előírásainak figyelembevételével a nyersanyagköltség, és térítési díj módosítására tett javaslatot. </w:t>
      </w:r>
      <w:r w:rsidRPr="00D6047F">
        <w:rPr>
          <w:b/>
          <w:bCs/>
          <w:szCs w:val="24"/>
        </w:rPr>
        <w:t>A Gyvt. 146. §</w:t>
      </w:r>
      <w:r w:rsidRPr="00D6047F">
        <w:rPr>
          <w:szCs w:val="24"/>
        </w:rPr>
        <w:t>(1) bekezdése értelmében, ha e törvény másként nem rendelkezik, a gyermekétkeztetésért térítési díjat kell fizetni.</w:t>
      </w:r>
    </w:p>
    <w:p w:rsidR="00D6047F" w:rsidRPr="00D6047F" w:rsidRDefault="00D6047F" w:rsidP="00D6047F">
      <w:pPr>
        <w:spacing w:before="120"/>
        <w:jc w:val="both"/>
        <w:rPr>
          <w:b/>
          <w:sz w:val="24"/>
          <w:szCs w:val="24"/>
        </w:rPr>
      </w:pPr>
      <w:proofErr w:type="gramStart"/>
      <w:r w:rsidRPr="00D6047F">
        <w:rPr>
          <w:b/>
          <w:bCs/>
          <w:color w:val="000000"/>
          <w:sz w:val="24"/>
          <w:szCs w:val="24"/>
        </w:rPr>
        <w:t>1 .</w:t>
      </w:r>
      <w:proofErr w:type="gramEnd"/>
      <w:r w:rsidRPr="00D6047F">
        <w:rPr>
          <w:b/>
          <w:bCs/>
          <w:color w:val="000000"/>
          <w:sz w:val="24"/>
          <w:szCs w:val="24"/>
        </w:rPr>
        <w:t xml:space="preserve"> §</w:t>
      </w:r>
      <w:proofErr w:type="spellStart"/>
      <w:r w:rsidRPr="00D6047F">
        <w:rPr>
          <w:b/>
          <w:bCs/>
          <w:color w:val="000000"/>
          <w:sz w:val="24"/>
          <w:szCs w:val="24"/>
        </w:rPr>
        <w:t>-hoz</w:t>
      </w:r>
      <w:proofErr w:type="spellEnd"/>
      <w:r w:rsidRPr="00D6047F">
        <w:rPr>
          <w:b/>
          <w:bCs/>
          <w:color w:val="000000"/>
          <w:sz w:val="24"/>
          <w:szCs w:val="24"/>
        </w:rPr>
        <w:t>:</w:t>
      </w:r>
      <w:r w:rsidRPr="00D6047F">
        <w:rPr>
          <w:bCs/>
          <w:color w:val="000000"/>
          <w:sz w:val="24"/>
          <w:szCs w:val="24"/>
        </w:rPr>
        <w:t xml:space="preserve"> Az alaprendelet 1§</w:t>
      </w:r>
      <w:proofErr w:type="spellStart"/>
      <w:r w:rsidRPr="00D6047F">
        <w:rPr>
          <w:bCs/>
          <w:color w:val="000000"/>
          <w:sz w:val="24"/>
          <w:szCs w:val="24"/>
        </w:rPr>
        <w:t>-t</w:t>
      </w:r>
      <w:proofErr w:type="spellEnd"/>
      <w:r w:rsidRPr="00D6047F">
        <w:rPr>
          <w:bCs/>
          <w:color w:val="000000"/>
          <w:sz w:val="24"/>
          <w:szCs w:val="24"/>
        </w:rPr>
        <w:t xml:space="preserve"> módosítja az előterjesztés, és az indokolás általános része szerinti, a felülvizsgálat alapján javasolt összegben meghatározott díjakkal.  </w:t>
      </w:r>
    </w:p>
    <w:p w:rsidR="00D6047F" w:rsidRPr="00D6047F" w:rsidRDefault="00D6047F" w:rsidP="00D6047F">
      <w:pPr>
        <w:spacing w:before="120"/>
        <w:jc w:val="both"/>
        <w:rPr>
          <w:b/>
          <w:sz w:val="24"/>
          <w:szCs w:val="24"/>
        </w:rPr>
      </w:pPr>
      <w:r w:rsidRPr="00D6047F">
        <w:rPr>
          <w:b/>
          <w:bCs/>
          <w:color w:val="000000"/>
          <w:sz w:val="24"/>
          <w:szCs w:val="24"/>
        </w:rPr>
        <w:t>2.§</w:t>
      </w:r>
      <w:proofErr w:type="spellStart"/>
      <w:r w:rsidRPr="00D6047F">
        <w:rPr>
          <w:b/>
          <w:bCs/>
          <w:color w:val="000000"/>
          <w:sz w:val="24"/>
          <w:szCs w:val="24"/>
        </w:rPr>
        <w:t>-hoz</w:t>
      </w:r>
      <w:proofErr w:type="spellEnd"/>
      <w:r w:rsidRPr="00D6047F">
        <w:rPr>
          <w:b/>
          <w:bCs/>
          <w:color w:val="000000"/>
          <w:sz w:val="24"/>
          <w:szCs w:val="24"/>
        </w:rPr>
        <w:t>:</w:t>
      </w:r>
      <w:r w:rsidRPr="00D6047F">
        <w:rPr>
          <w:bCs/>
          <w:color w:val="000000"/>
          <w:sz w:val="24"/>
          <w:szCs w:val="24"/>
        </w:rPr>
        <w:t xml:space="preserve"> Az alaprendelet 7. § (1) bekezdését módosítja az előterjesztés, és az indokolás általános része szerinti.  </w:t>
      </w:r>
    </w:p>
    <w:p w:rsidR="00D6047F" w:rsidRPr="00D6047F" w:rsidRDefault="00D6047F" w:rsidP="00D6047F">
      <w:pPr>
        <w:spacing w:before="120"/>
        <w:jc w:val="both"/>
        <w:rPr>
          <w:b/>
          <w:sz w:val="24"/>
          <w:szCs w:val="24"/>
        </w:rPr>
      </w:pPr>
      <w:r w:rsidRPr="00D6047F">
        <w:rPr>
          <w:b/>
          <w:bCs/>
          <w:color w:val="000000"/>
          <w:sz w:val="24"/>
          <w:szCs w:val="24"/>
        </w:rPr>
        <w:t>3. §</w:t>
      </w:r>
      <w:proofErr w:type="spellStart"/>
      <w:r w:rsidRPr="00D6047F">
        <w:rPr>
          <w:b/>
          <w:bCs/>
          <w:color w:val="000000"/>
          <w:sz w:val="24"/>
          <w:szCs w:val="24"/>
        </w:rPr>
        <w:t>-hoz</w:t>
      </w:r>
      <w:proofErr w:type="spellEnd"/>
      <w:r w:rsidRPr="00D6047F">
        <w:rPr>
          <w:b/>
          <w:bCs/>
          <w:color w:val="000000"/>
          <w:sz w:val="24"/>
          <w:szCs w:val="24"/>
        </w:rPr>
        <w:t>:</w:t>
      </w:r>
      <w:r w:rsidRPr="00D6047F">
        <w:rPr>
          <w:bCs/>
          <w:color w:val="000000"/>
          <w:sz w:val="24"/>
          <w:szCs w:val="24"/>
        </w:rPr>
        <w:t xml:space="preserve"> Az alaprendelet 9.§</w:t>
      </w:r>
      <w:proofErr w:type="spellStart"/>
      <w:r w:rsidRPr="00D6047F">
        <w:rPr>
          <w:bCs/>
          <w:color w:val="000000"/>
          <w:sz w:val="24"/>
          <w:szCs w:val="24"/>
        </w:rPr>
        <w:t>-t</w:t>
      </w:r>
      <w:proofErr w:type="spellEnd"/>
      <w:r w:rsidRPr="00D6047F">
        <w:rPr>
          <w:bCs/>
          <w:color w:val="000000"/>
          <w:sz w:val="24"/>
          <w:szCs w:val="24"/>
        </w:rPr>
        <w:t xml:space="preserve"> módosítja az előterjesztés, és az indokolás általános része szerinti, a felülvizsgálat alapján javasolt összegben meghatározott díjakkal.  </w:t>
      </w:r>
    </w:p>
    <w:p w:rsidR="00D6047F" w:rsidRPr="00D6047F" w:rsidRDefault="00D6047F" w:rsidP="00D6047F">
      <w:pPr>
        <w:spacing w:before="120"/>
        <w:jc w:val="both"/>
        <w:rPr>
          <w:b/>
          <w:sz w:val="24"/>
          <w:szCs w:val="24"/>
        </w:rPr>
      </w:pPr>
      <w:r w:rsidRPr="00D6047F">
        <w:rPr>
          <w:b/>
          <w:bCs/>
          <w:color w:val="000000"/>
          <w:sz w:val="24"/>
          <w:szCs w:val="24"/>
        </w:rPr>
        <w:t>4.§</w:t>
      </w:r>
      <w:proofErr w:type="spellStart"/>
      <w:r w:rsidRPr="00D6047F">
        <w:rPr>
          <w:b/>
          <w:bCs/>
          <w:color w:val="000000"/>
          <w:sz w:val="24"/>
          <w:szCs w:val="24"/>
        </w:rPr>
        <w:t>-hoz</w:t>
      </w:r>
      <w:proofErr w:type="spellEnd"/>
      <w:r w:rsidRPr="00D6047F">
        <w:rPr>
          <w:b/>
          <w:bCs/>
          <w:color w:val="000000"/>
          <w:sz w:val="24"/>
          <w:szCs w:val="24"/>
        </w:rPr>
        <w:t>:</w:t>
      </w:r>
      <w:r w:rsidRPr="00D6047F">
        <w:rPr>
          <w:bCs/>
          <w:color w:val="000000"/>
          <w:sz w:val="24"/>
          <w:szCs w:val="24"/>
        </w:rPr>
        <w:t xml:space="preserve"> Az alaprendelet bevezető rendelkezését módosítja.</w:t>
      </w:r>
    </w:p>
    <w:p w:rsidR="00D6047F" w:rsidRPr="00D6047F" w:rsidRDefault="00D6047F" w:rsidP="00D6047F">
      <w:pPr>
        <w:autoSpaceDE w:val="0"/>
        <w:autoSpaceDN w:val="0"/>
        <w:adjustRightInd w:val="0"/>
        <w:jc w:val="both"/>
        <w:rPr>
          <w:b/>
          <w:bCs/>
          <w:sz w:val="24"/>
          <w:szCs w:val="24"/>
        </w:rPr>
      </w:pPr>
    </w:p>
    <w:p w:rsidR="00D6047F" w:rsidRPr="00D6047F" w:rsidRDefault="00D6047F" w:rsidP="00D6047F">
      <w:pPr>
        <w:autoSpaceDE w:val="0"/>
        <w:autoSpaceDN w:val="0"/>
        <w:adjustRightInd w:val="0"/>
        <w:jc w:val="both"/>
        <w:rPr>
          <w:b/>
          <w:bCs/>
          <w:sz w:val="24"/>
          <w:szCs w:val="24"/>
        </w:rPr>
      </w:pPr>
      <w:r w:rsidRPr="00D6047F">
        <w:rPr>
          <w:b/>
          <w:bCs/>
          <w:sz w:val="24"/>
          <w:szCs w:val="24"/>
        </w:rPr>
        <w:t>5-6. §</w:t>
      </w:r>
      <w:proofErr w:type="spellStart"/>
      <w:r w:rsidRPr="00D6047F">
        <w:rPr>
          <w:b/>
          <w:bCs/>
          <w:sz w:val="24"/>
          <w:szCs w:val="24"/>
        </w:rPr>
        <w:t>-hoz</w:t>
      </w:r>
      <w:proofErr w:type="spellEnd"/>
      <w:proofErr w:type="gramStart"/>
      <w:r w:rsidRPr="00D6047F">
        <w:rPr>
          <w:b/>
          <w:bCs/>
          <w:sz w:val="24"/>
          <w:szCs w:val="24"/>
        </w:rPr>
        <w:t xml:space="preserve">:  </w:t>
      </w:r>
      <w:r w:rsidRPr="00D6047F">
        <w:rPr>
          <w:bCs/>
          <w:sz w:val="24"/>
          <w:szCs w:val="24"/>
        </w:rPr>
        <w:t>Hatályba</w:t>
      </w:r>
      <w:proofErr w:type="gramEnd"/>
      <w:r w:rsidRPr="00D6047F">
        <w:rPr>
          <w:bCs/>
          <w:sz w:val="24"/>
          <w:szCs w:val="24"/>
        </w:rPr>
        <w:t xml:space="preserve"> léptető, és hatályon kívül helyező rendelkezéseket tartalmaz.</w:t>
      </w:r>
    </w:p>
    <w:p w:rsidR="00D6047F" w:rsidRPr="00D6047F" w:rsidRDefault="00D6047F" w:rsidP="00D6047F">
      <w:pPr>
        <w:jc w:val="both"/>
        <w:rPr>
          <w:sz w:val="24"/>
          <w:szCs w:val="24"/>
        </w:rPr>
      </w:pPr>
    </w:p>
    <w:p w:rsidR="00D6047F" w:rsidRPr="00D6047F" w:rsidRDefault="00D6047F" w:rsidP="00D6047F">
      <w:pPr>
        <w:jc w:val="both"/>
        <w:rPr>
          <w:sz w:val="24"/>
          <w:szCs w:val="24"/>
        </w:rPr>
      </w:pPr>
      <w:proofErr w:type="spellStart"/>
      <w:r w:rsidRPr="00D6047F">
        <w:rPr>
          <w:sz w:val="24"/>
          <w:szCs w:val="24"/>
        </w:rPr>
        <w:t>Györtelek</w:t>
      </w:r>
      <w:proofErr w:type="spellEnd"/>
      <w:r w:rsidRPr="00D6047F">
        <w:rPr>
          <w:sz w:val="24"/>
          <w:szCs w:val="24"/>
        </w:rPr>
        <w:t>, 2020. március 12.</w:t>
      </w:r>
    </w:p>
    <w:p w:rsidR="00D6047F" w:rsidRPr="00D6047F" w:rsidRDefault="00D6047F" w:rsidP="00D6047F">
      <w:pPr>
        <w:jc w:val="both"/>
        <w:rPr>
          <w:sz w:val="24"/>
          <w:szCs w:val="24"/>
        </w:rPr>
      </w:pPr>
    </w:p>
    <w:p w:rsidR="00D6047F" w:rsidRPr="00D6047F" w:rsidRDefault="00D6047F" w:rsidP="00D6047F">
      <w:pPr>
        <w:ind w:left="4956" w:firstLine="708"/>
        <w:jc w:val="both"/>
        <w:rPr>
          <w:sz w:val="24"/>
          <w:szCs w:val="24"/>
        </w:rPr>
      </w:pPr>
      <w:proofErr w:type="gramStart"/>
      <w:r w:rsidRPr="00D6047F">
        <w:rPr>
          <w:sz w:val="24"/>
          <w:szCs w:val="24"/>
        </w:rPr>
        <w:t>dr.</w:t>
      </w:r>
      <w:proofErr w:type="gramEnd"/>
      <w:r w:rsidRPr="00D6047F">
        <w:rPr>
          <w:sz w:val="24"/>
          <w:szCs w:val="24"/>
        </w:rPr>
        <w:t xml:space="preserve"> Sipos Éva</w:t>
      </w:r>
      <w:r w:rsidRPr="00D6047F">
        <w:rPr>
          <w:sz w:val="24"/>
          <w:szCs w:val="24"/>
        </w:rPr>
        <w:tab/>
      </w:r>
      <w:r w:rsidRPr="00D6047F">
        <w:rPr>
          <w:sz w:val="24"/>
          <w:szCs w:val="24"/>
        </w:rPr>
        <w:tab/>
        <w:t>Halmi József</w:t>
      </w:r>
    </w:p>
    <w:p w:rsidR="00D6047F" w:rsidRDefault="00D6047F" w:rsidP="007F41A2">
      <w:pPr>
        <w:ind w:left="5664"/>
        <w:jc w:val="both"/>
        <w:rPr>
          <w:sz w:val="24"/>
          <w:szCs w:val="24"/>
        </w:rPr>
      </w:pPr>
      <w:proofErr w:type="gramStart"/>
      <w:r w:rsidRPr="00D6047F">
        <w:rPr>
          <w:sz w:val="24"/>
          <w:szCs w:val="24"/>
        </w:rPr>
        <w:t>jegyző</w:t>
      </w:r>
      <w:proofErr w:type="gramEnd"/>
      <w:r w:rsidRPr="00D6047F">
        <w:rPr>
          <w:sz w:val="24"/>
          <w:szCs w:val="24"/>
        </w:rPr>
        <w:tab/>
      </w:r>
      <w:r w:rsidRPr="00D6047F">
        <w:rPr>
          <w:sz w:val="24"/>
          <w:szCs w:val="24"/>
        </w:rPr>
        <w:tab/>
      </w:r>
      <w:r w:rsidRPr="00D6047F">
        <w:rPr>
          <w:sz w:val="24"/>
          <w:szCs w:val="24"/>
        </w:rPr>
        <w:tab/>
        <w:t>polgármester</w:t>
      </w:r>
    </w:p>
    <w:p w:rsidR="007F41A2" w:rsidRPr="007F41A2" w:rsidRDefault="007F41A2" w:rsidP="007F41A2">
      <w:pPr>
        <w:ind w:left="5664"/>
        <w:jc w:val="both"/>
        <w:rPr>
          <w:sz w:val="24"/>
          <w:szCs w:val="24"/>
        </w:rPr>
      </w:pPr>
    </w:p>
    <w:p w:rsidR="00D6047F" w:rsidRDefault="00D6047F" w:rsidP="00D6047F"/>
    <w:p w:rsidR="00D6047F" w:rsidRDefault="00D6047F" w:rsidP="00D6047F"/>
    <w:p w:rsidR="007F41A2" w:rsidRPr="00F969A5" w:rsidRDefault="007F41A2" w:rsidP="007F41A2">
      <w:pPr>
        <w:jc w:val="center"/>
        <w:rPr>
          <w:b/>
          <w:color w:val="FF0000"/>
          <w:sz w:val="24"/>
          <w:szCs w:val="24"/>
        </w:rPr>
      </w:pPr>
      <w:r>
        <w:rPr>
          <w:sz w:val="24"/>
          <w:szCs w:val="24"/>
        </w:rPr>
        <w:br w:type="page"/>
      </w:r>
      <w:r w:rsidRPr="00F969A5">
        <w:rPr>
          <w:b/>
          <w:sz w:val="24"/>
          <w:szCs w:val="24"/>
        </w:rPr>
        <w:lastRenderedPageBreak/>
        <w:t>Győrtelek Község Önkormányzata</w:t>
      </w:r>
      <w:r w:rsidRPr="00F969A5">
        <w:rPr>
          <w:b/>
          <w:color w:val="FF0000"/>
          <w:sz w:val="24"/>
          <w:szCs w:val="24"/>
        </w:rPr>
        <w:t xml:space="preserve"> Képviselő-testületének</w:t>
      </w:r>
    </w:p>
    <w:p w:rsidR="007F41A2" w:rsidRPr="00F969A5" w:rsidRDefault="007F41A2" w:rsidP="007F41A2">
      <w:pPr>
        <w:jc w:val="center"/>
        <w:rPr>
          <w:b/>
          <w:sz w:val="24"/>
          <w:szCs w:val="24"/>
        </w:rPr>
      </w:pPr>
      <w:proofErr w:type="gramStart"/>
      <w:r w:rsidRPr="00F969A5">
        <w:rPr>
          <w:b/>
          <w:color w:val="FF0000"/>
          <w:sz w:val="24"/>
          <w:szCs w:val="24"/>
        </w:rPr>
        <w:t>hatáskörében</w:t>
      </w:r>
      <w:proofErr w:type="gramEnd"/>
      <w:r w:rsidRPr="00F969A5">
        <w:rPr>
          <w:b/>
          <w:color w:val="FF0000"/>
          <w:sz w:val="24"/>
          <w:szCs w:val="24"/>
        </w:rPr>
        <w:t xml:space="preserve"> eljáró Polgármestere</w:t>
      </w:r>
    </w:p>
    <w:p w:rsidR="007F41A2" w:rsidRPr="00F969A5" w:rsidRDefault="007F41A2" w:rsidP="007F41A2">
      <w:pPr>
        <w:spacing w:line="276" w:lineRule="auto"/>
        <w:jc w:val="center"/>
        <w:rPr>
          <w:b/>
          <w:bCs/>
          <w:sz w:val="24"/>
          <w:szCs w:val="24"/>
        </w:rPr>
      </w:pPr>
      <w:r>
        <w:rPr>
          <w:b/>
          <w:bCs/>
          <w:sz w:val="24"/>
          <w:szCs w:val="24"/>
        </w:rPr>
        <w:t>./2020 (IV…</w:t>
      </w:r>
      <w:r w:rsidRPr="00F969A5">
        <w:rPr>
          <w:b/>
          <w:bCs/>
          <w:sz w:val="24"/>
          <w:szCs w:val="24"/>
        </w:rPr>
        <w:t>) önkormányzati rendelete</w:t>
      </w:r>
    </w:p>
    <w:p w:rsidR="007F41A2" w:rsidRPr="00F969A5" w:rsidRDefault="007F41A2" w:rsidP="007F41A2">
      <w:pPr>
        <w:spacing w:line="276" w:lineRule="auto"/>
        <w:jc w:val="center"/>
        <w:rPr>
          <w:b/>
          <w:bCs/>
          <w:sz w:val="24"/>
          <w:szCs w:val="24"/>
        </w:rPr>
      </w:pPr>
      <w:proofErr w:type="gramStart"/>
      <w:r w:rsidRPr="00F969A5">
        <w:rPr>
          <w:b/>
          <w:bCs/>
          <w:sz w:val="24"/>
          <w:szCs w:val="24"/>
        </w:rPr>
        <w:t>a</w:t>
      </w:r>
      <w:proofErr w:type="gramEnd"/>
      <w:r w:rsidRPr="00F969A5">
        <w:rPr>
          <w:b/>
          <w:bCs/>
          <w:sz w:val="24"/>
          <w:szCs w:val="24"/>
        </w:rPr>
        <w:t xml:space="preserve"> gyermekvédelem helyi rendszeréről szóló 12/2012. (V.31.) önkormányzati rendelete módosításáról</w:t>
      </w:r>
    </w:p>
    <w:p w:rsidR="007F41A2" w:rsidRPr="008F230E" w:rsidRDefault="007F41A2" w:rsidP="007F41A2">
      <w:pPr>
        <w:jc w:val="both"/>
        <w:rPr>
          <w:sz w:val="24"/>
          <w:szCs w:val="24"/>
        </w:rPr>
      </w:pPr>
      <w:proofErr w:type="spellStart"/>
      <w:proofErr w:type="gramStart"/>
      <w:r w:rsidRPr="008F230E">
        <w:rPr>
          <w:sz w:val="24"/>
          <w:szCs w:val="24"/>
        </w:rPr>
        <w:t>Györtelek</w:t>
      </w:r>
      <w:proofErr w:type="spellEnd"/>
      <w:r w:rsidRPr="008F230E">
        <w:rPr>
          <w:sz w:val="24"/>
          <w:szCs w:val="24"/>
        </w:rPr>
        <w:t xml:space="preserve"> Község </w:t>
      </w:r>
      <w:r>
        <w:rPr>
          <w:color w:val="FF0000"/>
          <w:sz w:val="24"/>
          <w:szCs w:val="24"/>
        </w:rPr>
        <w:t>Polgármestere</w:t>
      </w:r>
      <w:r w:rsidRPr="002E1810">
        <w:rPr>
          <w:color w:val="FF0000"/>
          <w:sz w:val="24"/>
          <w:szCs w:val="24"/>
        </w:rPr>
        <w:t xml:space="preserve"> </w:t>
      </w:r>
      <w:r>
        <w:rPr>
          <w:sz w:val="24"/>
          <w:szCs w:val="24"/>
        </w:rPr>
        <w:t xml:space="preserve">az </w:t>
      </w:r>
      <w:r w:rsidRPr="008F230E">
        <w:rPr>
          <w:sz w:val="24"/>
          <w:szCs w:val="24"/>
        </w:rPr>
        <w:t>Önkormányzat Képviselő-testülete</w:t>
      </w:r>
      <w:r>
        <w:rPr>
          <w:sz w:val="24"/>
          <w:szCs w:val="24"/>
        </w:rPr>
        <w:t xml:space="preserve"> hatáskörében eljárva</w:t>
      </w:r>
      <w:r w:rsidRPr="008F230E">
        <w:rPr>
          <w:sz w:val="24"/>
          <w:szCs w:val="24"/>
        </w:rPr>
        <w:t xml:space="preserve"> az Alaptörvény 32. cikk (1) bekezdés a) pontjában, 33. cikk (1) bekezdésében, Magyarország helyi önkormányzatairól szóló 2011.évi CLXXXIX. törvény 13.§ (1) bekezdés 6. és 8. pontjában, 23.§ (5) bekezdés 11. pontjában </w:t>
      </w:r>
      <w:proofErr w:type="spellStart"/>
      <w:r w:rsidRPr="008F230E">
        <w:rPr>
          <w:sz w:val="24"/>
          <w:szCs w:val="24"/>
        </w:rPr>
        <w:t>meghatárzott</w:t>
      </w:r>
      <w:proofErr w:type="spellEnd"/>
      <w:r w:rsidRPr="008F230E">
        <w:rPr>
          <w:sz w:val="24"/>
          <w:szCs w:val="24"/>
        </w:rPr>
        <w:t xml:space="preserve"> </w:t>
      </w:r>
      <w:proofErr w:type="spellStart"/>
      <w:r w:rsidRPr="008F230E">
        <w:rPr>
          <w:sz w:val="24"/>
          <w:szCs w:val="24"/>
        </w:rPr>
        <w:t>feldatakörében</w:t>
      </w:r>
      <w:proofErr w:type="spellEnd"/>
      <w:r w:rsidRPr="008F230E">
        <w:rPr>
          <w:sz w:val="24"/>
          <w:szCs w:val="24"/>
        </w:rPr>
        <w:t>, valamint a szociális igazgatásról és szociális ellátásokról szóló 1993.évi III. törvény 92.§ (1) bekezdés b) pontjában, 1.§ (2) bekezdésében, 10.</w:t>
      </w:r>
      <w:proofErr w:type="gramEnd"/>
      <w:r w:rsidRPr="008F230E">
        <w:rPr>
          <w:sz w:val="24"/>
          <w:szCs w:val="24"/>
        </w:rPr>
        <w:t xml:space="preserve"> § (1) bekezdésében, 26. §</w:t>
      </w:r>
      <w:proofErr w:type="spellStart"/>
      <w:r w:rsidRPr="008F230E">
        <w:rPr>
          <w:sz w:val="24"/>
          <w:szCs w:val="24"/>
        </w:rPr>
        <w:t>-ában</w:t>
      </w:r>
      <w:proofErr w:type="spellEnd"/>
      <w:r w:rsidRPr="008F230E">
        <w:rPr>
          <w:sz w:val="24"/>
          <w:szCs w:val="24"/>
        </w:rPr>
        <w:t>, 32. § (3) bekezdésében,  a gyermekek védelméről és a gyámügyi igazgatásról szóló 1997. évi XXXI. törvény 18.§ (2) bekezdésében, a 21/</w:t>
      </w:r>
      <w:proofErr w:type="gramStart"/>
      <w:r w:rsidRPr="008F230E">
        <w:rPr>
          <w:sz w:val="24"/>
          <w:szCs w:val="24"/>
        </w:rPr>
        <w:t>A</w:t>
      </w:r>
      <w:proofErr w:type="gramEnd"/>
      <w:r w:rsidRPr="008F230E">
        <w:rPr>
          <w:sz w:val="24"/>
          <w:szCs w:val="24"/>
        </w:rPr>
        <w:t>.§</w:t>
      </w:r>
      <w:proofErr w:type="spellStart"/>
      <w:r w:rsidRPr="008F230E">
        <w:rPr>
          <w:sz w:val="24"/>
          <w:szCs w:val="24"/>
        </w:rPr>
        <w:t>-ában</w:t>
      </w:r>
      <w:proofErr w:type="spellEnd"/>
      <w:r w:rsidRPr="008F230E">
        <w:rPr>
          <w:sz w:val="24"/>
          <w:szCs w:val="24"/>
        </w:rPr>
        <w:t>, a 29. (1)- (3) bekezdésében</w:t>
      </w:r>
      <w:proofErr w:type="gramStart"/>
      <w:r w:rsidRPr="008F230E">
        <w:rPr>
          <w:sz w:val="24"/>
          <w:szCs w:val="24"/>
        </w:rPr>
        <w:t>,  valamint</w:t>
      </w:r>
      <w:proofErr w:type="gramEnd"/>
      <w:r w:rsidRPr="008F230E">
        <w:rPr>
          <w:sz w:val="24"/>
          <w:szCs w:val="24"/>
        </w:rPr>
        <w:t xml:space="preserve"> a 131. § (1) bekezdésében , a 147§</w:t>
      </w:r>
      <w:proofErr w:type="spellStart"/>
      <w:r w:rsidRPr="008F230E">
        <w:rPr>
          <w:sz w:val="24"/>
          <w:szCs w:val="24"/>
        </w:rPr>
        <w:t>-ban</w:t>
      </w:r>
      <w:proofErr w:type="spellEnd"/>
      <w:r w:rsidRPr="008F230E">
        <w:rPr>
          <w:sz w:val="24"/>
          <w:szCs w:val="24"/>
        </w:rPr>
        <w:t>, a 151.§</w:t>
      </w:r>
      <w:proofErr w:type="spellStart"/>
      <w:r w:rsidRPr="008F230E">
        <w:rPr>
          <w:sz w:val="24"/>
          <w:szCs w:val="24"/>
        </w:rPr>
        <w:t>-ban</w:t>
      </w:r>
      <w:proofErr w:type="spellEnd"/>
      <w:r w:rsidRPr="008F230E">
        <w:rPr>
          <w:sz w:val="24"/>
          <w:szCs w:val="24"/>
        </w:rPr>
        <w:t>  kapott felhatalmazás alapján,</w:t>
      </w:r>
      <w:r w:rsidRPr="008F230E">
        <w:rPr>
          <w:color w:val="000000"/>
          <w:sz w:val="24"/>
          <w:szCs w:val="24"/>
        </w:rPr>
        <w:t xml:space="preserve"> Fülpösdaróc Község Önkormányzat Képviselő-testületének, Ököritófülpös Nagyközség Önkormányzat Képviselő-testületének, valamint Rápolt Község Önkormányzat Képviselő-testületének hozzájárulásával,</w:t>
      </w:r>
      <w:r w:rsidRPr="008F230E">
        <w:rPr>
          <w:sz w:val="24"/>
          <w:szCs w:val="24"/>
        </w:rPr>
        <w:t xml:space="preserve"> az önkormányzatok polgármesterei véleményének figyelembevételével, </w:t>
      </w:r>
      <w:r w:rsidRPr="008F230E">
        <w:rPr>
          <w:color w:val="000000"/>
          <w:sz w:val="24"/>
          <w:szCs w:val="24"/>
        </w:rPr>
        <w:t xml:space="preserve">a katasztrófavédelemről és a hozzá kapcsolódó egyes törvények módosításáról szóló 2011. évi CXXVIII. </w:t>
      </w:r>
      <w:r w:rsidR="005D42D1">
        <w:rPr>
          <w:color w:val="000000"/>
          <w:sz w:val="24"/>
          <w:szCs w:val="24"/>
        </w:rPr>
        <w:t xml:space="preserve">törvény </w:t>
      </w:r>
      <w:r w:rsidRPr="008F230E">
        <w:rPr>
          <w:color w:val="000000"/>
          <w:sz w:val="24"/>
          <w:szCs w:val="24"/>
        </w:rPr>
        <w:t>46.§ (4) bekezdésében döntéshozatal</w:t>
      </w:r>
      <w:r>
        <w:rPr>
          <w:color w:val="000000"/>
          <w:sz w:val="24"/>
          <w:szCs w:val="24"/>
        </w:rPr>
        <w:t xml:space="preserve">t biztosító jogkörében </w:t>
      </w:r>
      <w:proofErr w:type="gramStart"/>
      <w:r>
        <w:rPr>
          <w:color w:val="000000"/>
          <w:sz w:val="24"/>
          <w:szCs w:val="24"/>
        </w:rPr>
        <w:t>eljárv</w:t>
      </w:r>
      <w:r w:rsidRPr="008F230E">
        <w:rPr>
          <w:color w:val="000000"/>
          <w:sz w:val="24"/>
          <w:szCs w:val="24"/>
        </w:rPr>
        <w:t xml:space="preserve">a </w:t>
      </w:r>
      <w:r w:rsidRPr="008F230E">
        <w:rPr>
          <w:sz w:val="24"/>
          <w:szCs w:val="24"/>
        </w:rPr>
        <w:t xml:space="preserve"> </w:t>
      </w:r>
      <w:r>
        <w:rPr>
          <w:color w:val="FF0000"/>
          <w:sz w:val="24"/>
          <w:szCs w:val="24"/>
        </w:rPr>
        <w:t>következőket</w:t>
      </w:r>
      <w:proofErr w:type="gramEnd"/>
      <w:r>
        <w:rPr>
          <w:color w:val="FF0000"/>
          <w:sz w:val="24"/>
          <w:szCs w:val="24"/>
        </w:rPr>
        <w:t>  rendeli</w:t>
      </w:r>
      <w:r w:rsidRPr="002E1810">
        <w:rPr>
          <w:color w:val="FF0000"/>
          <w:sz w:val="24"/>
          <w:szCs w:val="24"/>
        </w:rPr>
        <w:t xml:space="preserve"> el:</w:t>
      </w:r>
    </w:p>
    <w:p w:rsidR="007F41A2" w:rsidRDefault="007F41A2" w:rsidP="007F41A2">
      <w:pPr>
        <w:pStyle w:val="Alaprtszveg"/>
        <w:jc w:val="both"/>
        <w:rPr>
          <w:i/>
          <w:color w:val="000000"/>
          <w:szCs w:val="24"/>
        </w:rPr>
      </w:pPr>
    </w:p>
    <w:p w:rsidR="007F41A2" w:rsidRDefault="007F41A2" w:rsidP="007F41A2">
      <w:pPr>
        <w:pStyle w:val="Alaprtszveg"/>
        <w:jc w:val="both"/>
        <w:rPr>
          <w:szCs w:val="24"/>
        </w:rPr>
      </w:pPr>
    </w:p>
    <w:p w:rsidR="007F41A2" w:rsidRDefault="007F41A2" w:rsidP="007F41A2">
      <w:pPr>
        <w:spacing w:line="276" w:lineRule="auto"/>
        <w:jc w:val="both"/>
        <w:rPr>
          <w:sz w:val="24"/>
          <w:szCs w:val="24"/>
        </w:rPr>
      </w:pPr>
      <w:r w:rsidRPr="008F230E">
        <w:rPr>
          <w:b/>
          <w:sz w:val="24"/>
          <w:szCs w:val="24"/>
        </w:rPr>
        <w:t>1.§</w:t>
      </w:r>
      <w:r w:rsidRPr="0034400F">
        <w:rPr>
          <w:sz w:val="24"/>
          <w:szCs w:val="24"/>
        </w:rPr>
        <w:t xml:space="preserve"> A  gyermekvédelem helyi rendszeréről szóló 12/2012. (V.31.) önkormányzati rendelet </w:t>
      </w:r>
      <w:r>
        <w:rPr>
          <w:sz w:val="24"/>
          <w:szCs w:val="24"/>
        </w:rPr>
        <w:t>1</w:t>
      </w:r>
      <w:r w:rsidRPr="0034400F">
        <w:rPr>
          <w:sz w:val="24"/>
          <w:szCs w:val="24"/>
        </w:rPr>
        <w:t>.§ (1) bekezdése h</w:t>
      </w:r>
      <w:r>
        <w:rPr>
          <w:sz w:val="24"/>
          <w:szCs w:val="24"/>
        </w:rPr>
        <w:t>elyébe a következő rendelkezés lép:</w:t>
      </w:r>
    </w:p>
    <w:p w:rsidR="007F41A2" w:rsidRPr="00DF13E0" w:rsidRDefault="007F41A2" w:rsidP="007F41A2">
      <w:pPr>
        <w:pStyle w:val="Alaprtszveg"/>
        <w:jc w:val="both"/>
        <w:rPr>
          <w:i/>
          <w:color w:val="FF0000"/>
          <w:szCs w:val="24"/>
        </w:rPr>
      </w:pPr>
      <w:r w:rsidRPr="00DF13E0">
        <w:rPr>
          <w:i/>
          <w:color w:val="FF0000"/>
          <w:szCs w:val="24"/>
        </w:rPr>
        <w:t xml:space="preserve">„1. § (1) A rendelet hatálya kiterjed a Győrtelek község területén- a 6. § a) bekezdés és a 7.§ tekintetében Györtelek, </w:t>
      </w:r>
      <w:r w:rsidRPr="00DF13E0">
        <w:rPr>
          <w:bCs/>
          <w:i/>
          <w:color w:val="FF0000"/>
          <w:szCs w:val="24"/>
        </w:rPr>
        <w:t>Ökörítófülpös, Fülpösdaróc és Rápolt települések területén-</w:t>
      </w:r>
      <w:r w:rsidRPr="00DF13E0">
        <w:rPr>
          <w:i/>
          <w:color w:val="FF0000"/>
          <w:szCs w:val="24"/>
        </w:rPr>
        <w:t xml:space="preserve"> tartózkodó</w:t>
      </w:r>
    </w:p>
    <w:p w:rsidR="007F41A2" w:rsidRPr="00DF13E0" w:rsidRDefault="007F41A2" w:rsidP="007F41A2">
      <w:pPr>
        <w:pStyle w:val="Alaprtszveg"/>
        <w:rPr>
          <w:i/>
          <w:color w:val="FF0000"/>
          <w:szCs w:val="24"/>
        </w:rPr>
      </w:pPr>
      <w:r w:rsidRPr="00DF13E0">
        <w:rPr>
          <w:i/>
          <w:color w:val="FF0000"/>
          <w:szCs w:val="24"/>
        </w:rPr>
        <w:t xml:space="preserve">             a) magyar állampolgárságú,</w:t>
      </w:r>
    </w:p>
    <w:p w:rsidR="007F41A2" w:rsidRPr="00DF13E0" w:rsidRDefault="007F41A2" w:rsidP="007F41A2">
      <w:pPr>
        <w:pStyle w:val="Alaprtszveg"/>
        <w:rPr>
          <w:i/>
          <w:color w:val="FF0000"/>
          <w:szCs w:val="24"/>
        </w:rPr>
      </w:pPr>
      <w:r w:rsidRPr="00DF13E0">
        <w:rPr>
          <w:i/>
          <w:color w:val="FF0000"/>
          <w:szCs w:val="24"/>
        </w:rPr>
        <w:t xml:space="preserve">             b) letelepedési vagy bevándorlási engedéllyel rendelkező,</w:t>
      </w:r>
    </w:p>
    <w:p w:rsidR="007F41A2" w:rsidRPr="00DF13E0" w:rsidRDefault="007F41A2" w:rsidP="007F41A2">
      <w:pPr>
        <w:pStyle w:val="Alaprtszveg"/>
        <w:rPr>
          <w:i/>
          <w:color w:val="FF0000"/>
          <w:szCs w:val="24"/>
        </w:rPr>
      </w:pPr>
      <w:r w:rsidRPr="00DF13E0">
        <w:rPr>
          <w:i/>
          <w:color w:val="FF0000"/>
          <w:szCs w:val="24"/>
        </w:rPr>
        <w:t xml:space="preserve">             c) magyar hatóságok által menekültként elismert gyermekekre és fiatal felnőttekre,</w:t>
      </w:r>
    </w:p>
    <w:p w:rsidR="007F41A2" w:rsidRPr="007D0904" w:rsidRDefault="007F41A2" w:rsidP="007F41A2">
      <w:pPr>
        <w:pStyle w:val="Alaprtszveg"/>
        <w:rPr>
          <w:color w:val="FF0000"/>
          <w:szCs w:val="24"/>
        </w:rPr>
      </w:pPr>
      <w:r w:rsidRPr="00DF13E0">
        <w:rPr>
          <w:i/>
          <w:color w:val="FF0000"/>
          <w:szCs w:val="24"/>
        </w:rPr>
        <w:t xml:space="preserve">                 valamint szüleikre.”</w:t>
      </w:r>
    </w:p>
    <w:p w:rsidR="007F41A2" w:rsidRPr="007D0904" w:rsidRDefault="007F41A2" w:rsidP="007F41A2">
      <w:pPr>
        <w:pStyle w:val="Alaprtszveg"/>
        <w:rPr>
          <w:color w:val="FF0000"/>
          <w:szCs w:val="24"/>
        </w:rPr>
      </w:pPr>
    </w:p>
    <w:p w:rsidR="007F41A2" w:rsidRPr="0034400F" w:rsidRDefault="007F41A2" w:rsidP="007F41A2">
      <w:pPr>
        <w:spacing w:line="276" w:lineRule="auto"/>
        <w:jc w:val="both"/>
        <w:rPr>
          <w:sz w:val="24"/>
          <w:szCs w:val="24"/>
        </w:rPr>
      </w:pPr>
    </w:p>
    <w:p w:rsidR="007F41A2" w:rsidRPr="0034400F" w:rsidRDefault="007F41A2" w:rsidP="007F41A2">
      <w:pPr>
        <w:spacing w:line="276" w:lineRule="auto"/>
        <w:jc w:val="both"/>
        <w:rPr>
          <w:sz w:val="24"/>
          <w:szCs w:val="24"/>
        </w:rPr>
      </w:pPr>
      <w:r w:rsidRPr="008F230E">
        <w:rPr>
          <w:b/>
          <w:sz w:val="24"/>
          <w:szCs w:val="24"/>
        </w:rPr>
        <w:t>2.§</w:t>
      </w:r>
      <w:r w:rsidRPr="0034400F">
        <w:rPr>
          <w:sz w:val="24"/>
          <w:szCs w:val="24"/>
        </w:rPr>
        <w:t xml:space="preserve"> A  gyermekvédelem helyi rendszeréről szóló 12/2012. (V.31.) önkormányzati rendelet </w:t>
      </w:r>
      <w:r>
        <w:rPr>
          <w:sz w:val="24"/>
          <w:szCs w:val="24"/>
        </w:rPr>
        <w:t>7</w:t>
      </w:r>
      <w:r w:rsidRPr="0034400F">
        <w:rPr>
          <w:sz w:val="24"/>
          <w:szCs w:val="24"/>
        </w:rPr>
        <w:t>.§ (1) bekezdése h</w:t>
      </w:r>
      <w:r>
        <w:rPr>
          <w:sz w:val="24"/>
          <w:szCs w:val="24"/>
        </w:rPr>
        <w:t>elyébe a következő rendelkezés lép</w:t>
      </w:r>
      <w:r w:rsidRPr="0034400F">
        <w:rPr>
          <w:sz w:val="24"/>
          <w:szCs w:val="24"/>
        </w:rPr>
        <w:t>:</w:t>
      </w:r>
    </w:p>
    <w:p w:rsidR="007F41A2" w:rsidRPr="00DF13E0" w:rsidRDefault="007F41A2" w:rsidP="007F41A2">
      <w:pPr>
        <w:pStyle w:val="Cmsor1"/>
        <w:keepNext w:val="0"/>
        <w:autoSpaceDE w:val="0"/>
        <w:autoSpaceDN w:val="0"/>
        <w:adjustRightInd w:val="0"/>
        <w:ind w:firstLine="204"/>
        <w:jc w:val="both"/>
        <w:rPr>
          <w:b w:val="0"/>
          <w:bCs/>
          <w:i/>
          <w:color w:val="FF0000"/>
          <w:sz w:val="24"/>
          <w:szCs w:val="24"/>
        </w:rPr>
      </w:pPr>
      <w:r w:rsidRPr="00DF13E0">
        <w:rPr>
          <w:b w:val="0"/>
          <w:i/>
          <w:color w:val="FF0000"/>
          <w:sz w:val="24"/>
          <w:szCs w:val="24"/>
        </w:rPr>
        <w:t xml:space="preserve">„7. § </w:t>
      </w:r>
      <w:r w:rsidRPr="00DF13E0">
        <w:rPr>
          <w:b w:val="0"/>
          <w:bCs/>
          <w:i/>
          <w:color w:val="FF0000"/>
          <w:sz w:val="24"/>
          <w:szCs w:val="24"/>
        </w:rPr>
        <w:t xml:space="preserve">(1) A gyermekjóléti szolgáltatást az </w:t>
      </w:r>
      <w:proofErr w:type="gramStart"/>
      <w:r w:rsidRPr="00DF13E0">
        <w:rPr>
          <w:b w:val="0"/>
          <w:bCs/>
          <w:i/>
          <w:color w:val="FF0000"/>
          <w:sz w:val="24"/>
          <w:szCs w:val="24"/>
        </w:rPr>
        <w:t xml:space="preserve">önkormányzat  </w:t>
      </w:r>
      <w:proofErr w:type="spellStart"/>
      <w:r w:rsidRPr="00DF13E0">
        <w:rPr>
          <w:b w:val="0"/>
          <w:bCs/>
          <w:i/>
          <w:color w:val="FF0000"/>
          <w:sz w:val="24"/>
          <w:szCs w:val="24"/>
        </w:rPr>
        <w:t>Ökörítófülpös</w:t>
      </w:r>
      <w:proofErr w:type="spellEnd"/>
      <w:proofErr w:type="gramEnd"/>
      <w:r w:rsidRPr="00DF13E0">
        <w:rPr>
          <w:b w:val="0"/>
          <w:bCs/>
          <w:i/>
          <w:color w:val="FF0000"/>
          <w:sz w:val="24"/>
          <w:szCs w:val="24"/>
        </w:rPr>
        <w:t>, Fülpösdaróc és Rápolt települések önkormányzataival kötött társulási megállapodás alapján közösen foglalkoztatott családgondozóval biztosítja.”</w:t>
      </w:r>
    </w:p>
    <w:p w:rsidR="007F41A2" w:rsidRPr="00DF13E0" w:rsidRDefault="007F41A2" w:rsidP="007F41A2">
      <w:pPr>
        <w:spacing w:line="276" w:lineRule="auto"/>
        <w:jc w:val="both"/>
        <w:rPr>
          <w:i/>
          <w:sz w:val="24"/>
          <w:szCs w:val="24"/>
        </w:rPr>
      </w:pPr>
    </w:p>
    <w:p w:rsidR="007F41A2" w:rsidRPr="0034400F" w:rsidRDefault="007F41A2" w:rsidP="007F41A2">
      <w:pPr>
        <w:spacing w:line="276" w:lineRule="auto"/>
        <w:jc w:val="both"/>
        <w:rPr>
          <w:sz w:val="24"/>
          <w:szCs w:val="24"/>
        </w:rPr>
      </w:pPr>
    </w:p>
    <w:p w:rsidR="007F41A2" w:rsidRPr="0034400F" w:rsidRDefault="007F41A2" w:rsidP="007F41A2">
      <w:pPr>
        <w:spacing w:line="276" w:lineRule="auto"/>
        <w:jc w:val="both"/>
        <w:rPr>
          <w:sz w:val="24"/>
          <w:szCs w:val="24"/>
        </w:rPr>
      </w:pPr>
      <w:r w:rsidRPr="008F230E">
        <w:rPr>
          <w:b/>
          <w:sz w:val="24"/>
          <w:szCs w:val="24"/>
        </w:rPr>
        <w:t>3.§</w:t>
      </w:r>
      <w:r w:rsidRPr="0034400F">
        <w:rPr>
          <w:sz w:val="24"/>
          <w:szCs w:val="24"/>
        </w:rPr>
        <w:t xml:space="preserve"> A  gyermekvédelem helyi rendszeréről szóló 12/2012. (V.31.) önkormányzati rendelet 9.§ (1)-(2) bekezdései helyébe a következő rendelkezések lépnek:</w:t>
      </w:r>
    </w:p>
    <w:p w:rsidR="007F41A2" w:rsidRPr="00DF13E0" w:rsidRDefault="007F41A2" w:rsidP="007F41A2">
      <w:pPr>
        <w:spacing w:line="276" w:lineRule="auto"/>
        <w:jc w:val="both"/>
        <w:rPr>
          <w:i/>
          <w:sz w:val="24"/>
          <w:szCs w:val="24"/>
        </w:rPr>
      </w:pPr>
      <w:r w:rsidRPr="00DF13E0">
        <w:rPr>
          <w:i/>
          <w:sz w:val="24"/>
          <w:szCs w:val="24"/>
        </w:rPr>
        <w:t>„Térítési díj”</w:t>
      </w:r>
    </w:p>
    <w:p w:rsidR="007F41A2" w:rsidRPr="00DF13E0" w:rsidRDefault="007F41A2" w:rsidP="007F41A2">
      <w:pPr>
        <w:spacing w:line="276" w:lineRule="auto"/>
        <w:jc w:val="both"/>
        <w:rPr>
          <w:i/>
          <w:sz w:val="24"/>
          <w:szCs w:val="24"/>
        </w:rPr>
      </w:pPr>
      <w:r w:rsidRPr="00DF13E0">
        <w:rPr>
          <w:i/>
          <w:sz w:val="24"/>
          <w:szCs w:val="24"/>
        </w:rPr>
        <w:t>„9. § (1) Az óvodai ellátás, illetve az iskolai napközis foglalkozás keretében biztosított ellátások közül az étkeztetésért kell térítési díjat fizetni.</w:t>
      </w:r>
    </w:p>
    <w:p w:rsidR="007F41A2" w:rsidRPr="00DF13E0" w:rsidRDefault="007F41A2" w:rsidP="007F41A2">
      <w:pPr>
        <w:spacing w:line="276" w:lineRule="auto"/>
        <w:jc w:val="both"/>
        <w:rPr>
          <w:i/>
          <w:sz w:val="24"/>
          <w:szCs w:val="24"/>
        </w:rPr>
      </w:pPr>
      <w:r w:rsidRPr="00DF13E0">
        <w:rPr>
          <w:i/>
          <w:sz w:val="24"/>
          <w:szCs w:val="24"/>
        </w:rPr>
        <w:t> (2) Az intézményi térítési díj mértéke:</w:t>
      </w:r>
    </w:p>
    <w:tbl>
      <w:tblPr>
        <w:tblW w:w="0" w:type="auto"/>
        <w:tblCellSpacing w:w="0" w:type="dxa"/>
        <w:tblInd w:w="812" w:type="dxa"/>
        <w:tblCellMar>
          <w:left w:w="0" w:type="dxa"/>
          <w:right w:w="0" w:type="dxa"/>
        </w:tblCellMar>
        <w:tblLook w:val="04A0"/>
      </w:tblPr>
      <w:tblGrid>
        <w:gridCol w:w="5457"/>
        <w:gridCol w:w="2565"/>
      </w:tblGrid>
      <w:tr w:rsidR="007F41A2" w:rsidRPr="00DF13E0" w:rsidTr="002163F9">
        <w:trPr>
          <w:tblCellSpacing w:w="0" w:type="dxa"/>
        </w:trPr>
        <w:tc>
          <w:tcPr>
            <w:tcW w:w="5457" w:type="dxa"/>
            <w:vAlign w:val="center"/>
            <w:hideMark/>
          </w:tcPr>
          <w:p w:rsidR="007F41A2" w:rsidRPr="00DF13E0" w:rsidRDefault="007F41A2" w:rsidP="002163F9">
            <w:pPr>
              <w:spacing w:line="276" w:lineRule="auto"/>
              <w:jc w:val="both"/>
              <w:rPr>
                <w:i/>
                <w:sz w:val="24"/>
                <w:szCs w:val="24"/>
              </w:rPr>
            </w:pPr>
            <w:r w:rsidRPr="00DF13E0">
              <w:rPr>
                <w:i/>
                <w:sz w:val="24"/>
                <w:szCs w:val="24"/>
              </w:rPr>
              <w:t>a) Óvoda napi háromszori étkezés esetén</w:t>
            </w:r>
          </w:p>
        </w:tc>
        <w:tc>
          <w:tcPr>
            <w:tcW w:w="2565" w:type="dxa"/>
            <w:vAlign w:val="center"/>
            <w:hideMark/>
          </w:tcPr>
          <w:p w:rsidR="007F41A2" w:rsidRPr="00DF13E0" w:rsidRDefault="007F41A2" w:rsidP="002163F9">
            <w:pPr>
              <w:spacing w:line="276" w:lineRule="auto"/>
              <w:jc w:val="both"/>
              <w:rPr>
                <w:i/>
                <w:sz w:val="24"/>
                <w:szCs w:val="24"/>
              </w:rPr>
            </w:pPr>
            <w:r w:rsidRPr="00DF13E0">
              <w:rPr>
                <w:i/>
                <w:sz w:val="24"/>
                <w:szCs w:val="24"/>
              </w:rPr>
              <w:t>370,</w:t>
            </w:r>
            <w:proofErr w:type="spellStart"/>
            <w:r w:rsidRPr="00DF13E0">
              <w:rPr>
                <w:i/>
                <w:sz w:val="24"/>
                <w:szCs w:val="24"/>
              </w:rPr>
              <w:t>-Ft</w:t>
            </w:r>
            <w:proofErr w:type="spellEnd"/>
          </w:p>
        </w:tc>
      </w:tr>
      <w:tr w:rsidR="007F41A2" w:rsidRPr="00DF13E0" w:rsidTr="002163F9">
        <w:trPr>
          <w:tblCellSpacing w:w="0" w:type="dxa"/>
        </w:trPr>
        <w:tc>
          <w:tcPr>
            <w:tcW w:w="5457" w:type="dxa"/>
            <w:vAlign w:val="center"/>
            <w:hideMark/>
          </w:tcPr>
          <w:p w:rsidR="007F41A2" w:rsidRPr="00DF13E0" w:rsidRDefault="007F41A2" w:rsidP="002163F9">
            <w:pPr>
              <w:spacing w:line="276" w:lineRule="auto"/>
              <w:jc w:val="both"/>
              <w:rPr>
                <w:i/>
                <w:sz w:val="24"/>
                <w:szCs w:val="24"/>
              </w:rPr>
            </w:pPr>
            <w:proofErr w:type="spellStart"/>
            <w:r w:rsidRPr="00DF13E0">
              <w:rPr>
                <w:i/>
                <w:sz w:val="24"/>
                <w:szCs w:val="24"/>
              </w:rPr>
              <w:t>aa</w:t>
            </w:r>
            <w:proofErr w:type="spellEnd"/>
            <w:r w:rsidRPr="00DF13E0">
              <w:rPr>
                <w:i/>
                <w:sz w:val="24"/>
                <w:szCs w:val="24"/>
              </w:rPr>
              <w:t>) Óvodai tízórai</w:t>
            </w:r>
          </w:p>
        </w:tc>
        <w:tc>
          <w:tcPr>
            <w:tcW w:w="2565" w:type="dxa"/>
            <w:vAlign w:val="center"/>
            <w:hideMark/>
          </w:tcPr>
          <w:p w:rsidR="007F41A2" w:rsidRPr="00DF13E0" w:rsidRDefault="007F41A2" w:rsidP="002163F9">
            <w:pPr>
              <w:spacing w:line="276" w:lineRule="auto"/>
              <w:jc w:val="both"/>
              <w:rPr>
                <w:i/>
                <w:sz w:val="24"/>
                <w:szCs w:val="24"/>
              </w:rPr>
            </w:pPr>
            <w:r w:rsidRPr="00DF13E0">
              <w:rPr>
                <w:i/>
                <w:sz w:val="24"/>
                <w:szCs w:val="24"/>
              </w:rPr>
              <w:t>75,</w:t>
            </w:r>
            <w:proofErr w:type="spellStart"/>
            <w:r w:rsidRPr="00DF13E0">
              <w:rPr>
                <w:i/>
                <w:sz w:val="24"/>
                <w:szCs w:val="24"/>
              </w:rPr>
              <w:t>-Ft</w:t>
            </w:r>
            <w:proofErr w:type="spellEnd"/>
          </w:p>
        </w:tc>
      </w:tr>
      <w:tr w:rsidR="007F41A2" w:rsidRPr="00DF13E0" w:rsidTr="002163F9">
        <w:trPr>
          <w:tblCellSpacing w:w="0" w:type="dxa"/>
        </w:trPr>
        <w:tc>
          <w:tcPr>
            <w:tcW w:w="5457" w:type="dxa"/>
            <w:vAlign w:val="center"/>
            <w:hideMark/>
          </w:tcPr>
          <w:p w:rsidR="007F41A2" w:rsidRPr="00DF13E0" w:rsidRDefault="007F41A2" w:rsidP="002163F9">
            <w:pPr>
              <w:spacing w:line="276" w:lineRule="auto"/>
              <w:jc w:val="both"/>
              <w:rPr>
                <w:i/>
                <w:sz w:val="24"/>
                <w:szCs w:val="24"/>
              </w:rPr>
            </w:pPr>
            <w:r w:rsidRPr="00DF13E0">
              <w:rPr>
                <w:i/>
                <w:sz w:val="24"/>
                <w:szCs w:val="24"/>
              </w:rPr>
              <w:lastRenderedPageBreak/>
              <w:t>ab) Óvodai ebéd</w:t>
            </w:r>
          </w:p>
        </w:tc>
        <w:tc>
          <w:tcPr>
            <w:tcW w:w="2565" w:type="dxa"/>
            <w:vAlign w:val="center"/>
            <w:hideMark/>
          </w:tcPr>
          <w:p w:rsidR="007F41A2" w:rsidRPr="00DF13E0" w:rsidRDefault="007F41A2" w:rsidP="002163F9">
            <w:pPr>
              <w:spacing w:line="276" w:lineRule="auto"/>
              <w:jc w:val="both"/>
              <w:rPr>
                <w:i/>
                <w:sz w:val="24"/>
                <w:szCs w:val="24"/>
              </w:rPr>
            </w:pPr>
            <w:r w:rsidRPr="00DF13E0">
              <w:rPr>
                <w:i/>
                <w:sz w:val="24"/>
                <w:szCs w:val="24"/>
              </w:rPr>
              <w:t>225,-FT</w:t>
            </w:r>
          </w:p>
        </w:tc>
      </w:tr>
      <w:tr w:rsidR="007F41A2" w:rsidRPr="00DF13E0" w:rsidTr="002163F9">
        <w:trPr>
          <w:tblCellSpacing w:w="0" w:type="dxa"/>
        </w:trPr>
        <w:tc>
          <w:tcPr>
            <w:tcW w:w="5457" w:type="dxa"/>
            <w:vAlign w:val="center"/>
            <w:hideMark/>
          </w:tcPr>
          <w:p w:rsidR="007F41A2" w:rsidRPr="00DF13E0" w:rsidRDefault="007F41A2" w:rsidP="002163F9">
            <w:pPr>
              <w:spacing w:line="276" w:lineRule="auto"/>
              <w:jc w:val="both"/>
              <w:rPr>
                <w:i/>
                <w:sz w:val="24"/>
                <w:szCs w:val="24"/>
              </w:rPr>
            </w:pPr>
            <w:proofErr w:type="spellStart"/>
            <w:r w:rsidRPr="00DF13E0">
              <w:rPr>
                <w:i/>
                <w:sz w:val="24"/>
                <w:szCs w:val="24"/>
              </w:rPr>
              <w:t>ac</w:t>
            </w:r>
            <w:proofErr w:type="spellEnd"/>
            <w:r w:rsidRPr="00DF13E0">
              <w:rPr>
                <w:i/>
                <w:sz w:val="24"/>
                <w:szCs w:val="24"/>
              </w:rPr>
              <w:t>) Óvoda uzsonna</w:t>
            </w:r>
          </w:p>
        </w:tc>
        <w:tc>
          <w:tcPr>
            <w:tcW w:w="2565" w:type="dxa"/>
            <w:vAlign w:val="center"/>
            <w:hideMark/>
          </w:tcPr>
          <w:p w:rsidR="007F41A2" w:rsidRPr="00DF13E0" w:rsidRDefault="007F41A2" w:rsidP="002163F9">
            <w:pPr>
              <w:spacing w:line="276" w:lineRule="auto"/>
              <w:jc w:val="both"/>
              <w:rPr>
                <w:i/>
                <w:sz w:val="24"/>
                <w:szCs w:val="24"/>
              </w:rPr>
            </w:pPr>
            <w:r w:rsidRPr="00DF13E0">
              <w:rPr>
                <w:i/>
                <w:sz w:val="24"/>
                <w:szCs w:val="24"/>
              </w:rPr>
              <w:t>70,</w:t>
            </w:r>
            <w:proofErr w:type="spellStart"/>
            <w:r w:rsidRPr="00DF13E0">
              <w:rPr>
                <w:i/>
                <w:sz w:val="24"/>
                <w:szCs w:val="24"/>
              </w:rPr>
              <w:t>-Ft</w:t>
            </w:r>
            <w:proofErr w:type="spellEnd"/>
          </w:p>
        </w:tc>
      </w:tr>
      <w:tr w:rsidR="007F41A2" w:rsidRPr="00DF13E0" w:rsidTr="002163F9">
        <w:trPr>
          <w:tblCellSpacing w:w="0" w:type="dxa"/>
        </w:trPr>
        <w:tc>
          <w:tcPr>
            <w:tcW w:w="5457" w:type="dxa"/>
            <w:vAlign w:val="center"/>
          </w:tcPr>
          <w:p w:rsidR="007F41A2" w:rsidRPr="00DF13E0" w:rsidRDefault="007F41A2" w:rsidP="002163F9">
            <w:pPr>
              <w:spacing w:line="276" w:lineRule="auto"/>
              <w:jc w:val="both"/>
              <w:rPr>
                <w:i/>
                <w:sz w:val="24"/>
                <w:szCs w:val="24"/>
              </w:rPr>
            </w:pPr>
          </w:p>
        </w:tc>
        <w:tc>
          <w:tcPr>
            <w:tcW w:w="2565" w:type="dxa"/>
            <w:vAlign w:val="center"/>
          </w:tcPr>
          <w:p w:rsidR="007F41A2" w:rsidRPr="00DF13E0" w:rsidRDefault="007F41A2" w:rsidP="002163F9">
            <w:pPr>
              <w:spacing w:line="276" w:lineRule="auto"/>
              <w:jc w:val="both"/>
              <w:rPr>
                <w:i/>
                <w:sz w:val="24"/>
                <w:szCs w:val="24"/>
              </w:rPr>
            </w:pPr>
          </w:p>
        </w:tc>
      </w:tr>
      <w:tr w:rsidR="007F41A2" w:rsidRPr="00DF13E0" w:rsidTr="002163F9">
        <w:trPr>
          <w:tblCellSpacing w:w="0" w:type="dxa"/>
        </w:trPr>
        <w:tc>
          <w:tcPr>
            <w:tcW w:w="5457" w:type="dxa"/>
            <w:vAlign w:val="center"/>
            <w:hideMark/>
          </w:tcPr>
          <w:p w:rsidR="007F41A2" w:rsidRPr="00DF13E0" w:rsidRDefault="007F41A2" w:rsidP="002163F9">
            <w:pPr>
              <w:spacing w:line="276" w:lineRule="auto"/>
              <w:jc w:val="both"/>
              <w:rPr>
                <w:i/>
                <w:sz w:val="24"/>
                <w:szCs w:val="24"/>
              </w:rPr>
            </w:pPr>
            <w:r w:rsidRPr="00DF13E0">
              <w:rPr>
                <w:i/>
                <w:sz w:val="24"/>
                <w:szCs w:val="24"/>
              </w:rPr>
              <w:t>b) Általános iskolai napi háromszori étkezés esetén</w:t>
            </w:r>
          </w:p>
        </w:tc>
        <w:tc>
          <w:tcPr>
            <w:tcW w:w="2565" w:type="dxa"/>
            <w:vAlign w:val="center"/>
            <w:hideMark/>
          </w:tcPr>
          <w:p w:rsidR="007F41A2" w:rsidRPr="00DF13E0" w:rsidRDefault="007F41A2" w:rsidP="002163F9">
            <w:pPr>
              <w:spacing w:line="276" w:lineRule="auto"/>
              <w:jc w:val="both"/>
              <w:rPr>
                <w:i/>
                <w:sz w:val="24"/>
                <w:szCs w:val="24"/>
              </w:rPr>
            </w:pPr>
            <w:r w:rsidRPr="00DF13E0">
              <w:rPr>
                <w:i/>
                <w:sz w:val="24"/>
                <w:szCs w:val="24"/>
              </w:rPr>
              <w:t>515,</w:t>
            </w:r>
            <w:proofErr w:type="spellStart"/>
            <w:r w:rsidRPr="00DF13E0">
              <w:rPr>
                <w:i/>
                <w:sz w:val="24"/>
                <w:szCs w:val="24"/>
              </w:rPr>
              <w:t>-Ft</w:t>
            </w:r>
            <w:proofErr w:type="spellEnd"/>
          </w:p>
        </w:tc>
      </w:tr>
      <w:tr w:rsidR="007F41A2" w:rsidRPr="00DF13E0" w:rsidTr="002163F9">
        <w:trPr>
          <w:tblCellSpacing w:w="0" w:type="dxa"/>
        </w:trPr>
        <w:tc>
          <w:tcPr>
            <w:tcW w:w="5457" w:type="dxa"/>
            <w:vAlign w:val="center"/>
            <w:hideMark/>
          </w:tcPr>
          <w:p w:rsidR="007F41A2" w:rsidRPr="00DF13E0" w:rsidRDefault="007F41A2" w:rsidP="002163F9">
            <w:pPr>
              <w:spacing w:line="276" w:lineRule="auto"/>
              <w:jc w:val="both"/>
              <w:rPr>
                <w:i/>
                <w:sz w:val="24"/>
                <w:szCs w:val="24"/>
              </w:rPr>
            </w:pPr>
            <w:proofErr w:type="spellStart"/>
            <w:r w:rsidRPr="00DF13E0">
              <w:rPr>
                <w:i/>
                <w:sz w:val="24"/>
                <w:szCs w:val="24"/>
              </w:rPr>
              <w:t>ba</w:t>
            </w:r>
            <w:proofErr w:type="spellEnd"/>
            <w:r w:rsidRPr="00DF13E0">
              <w:rPr>
                <w:i/>
                <w:sz w:val="24"/>
                <w:szCs w:val="24"/>
              </w:rPr>
              <w:t>)  Általános iskolai tízórai</w:t>
            </w:r>
          </w:p>
        </w:tc>
        <w:tc>
          <w:tcPr>
            <w:tcW w:w="2565" w:type="dxa"/>
            <w:vAlign w:val="center"/>
            <w:hideMark/>
          </w:tcPr>
          <w:p w:rsidR="007F41A2" w:rsidRPr="00DF13E0" w:rsidRDefault="007F41A2" w:rsidP="002163F9">
            <w:pPr>
              <w:spacing w:line="276" w:lineRule="auto"/>
              <w:jc w:val="both"/>
              <w:rPr>
                <w:i/>
                <w:sz w:val="24"/>
                <w:szCs w:val="24"/>
              </w:rPr>
            </w:pPr>
            <w:r w:rsidRPr="00DF13E0">
              <w:rPr>
                <w:i/>
                <w:sz w:val="24"/>
                <w:szCs w:val="24"/>
              </w:rPr>
              <w:t>95,</w:t>
            </w:r>
            <w:proofErr w:type="spellStart"/>
            <w:r w:rsidRPr="00DF13E0">
              <w:rPr>
                <w:i/>
                <w:sz w:val="24"/>
                <w:szCs w:val="24"/>
              </w:rPr>
              <w:t>-Ft</w:t>
            </w:r>
            <w:proofErr w:type="spellEnd"/>
          </w:p>
        </w:tc>
      </w:tr>
      <w:tr w:rsidR="007F41A2" w:rsidRPr="00DF13E0" w:rsidTr="002163F9">
        <w:trPr>
          <w:tblCellSpacing w:w="0" w:type="dxa"/>
        </w:trPr>
        <w:tc>
          <w:tcPr>
            <w:tcW w:w="5457" w:type="dxa"/>
            <w:vAlign w:val="center"/>
            <w:hideMark/>
          </w:tcPr>
          <w:p w:rsidR="007F41A2" w:rsidRPr="00DF13E0" w:rsidRDefault="007F41A2" w:rsidP="002163F9">
            <w:pPr>
              <w:spacing w:line="276" w:lineRule="auto"/>
              <w:jc w:val="both"/>
              <w:rPr>
                <w:i/>
                <w:sz w:val="24"/>
                <w:szCs w:val="24"/>
              </w:rPr>
            </w:pPr>
            <w:proofErr w:type="spellStart"/>
            <w:r w:rsidRPr="00DF13E0">
              <w:rPr>
                <w:i/>
                <w:sz w:val="24"/>
                <w:szCs w:val="24"/>
              </w:rPr>
              <w:t>bb</w:t>
            </w:r>
            <w:proofErr w:type="spellEnd"/>
            <w:r w:rsidRPr="00DF13E0">
              <w:rPr>
                <w:i/>
                <w:sz w:val="24"/>
                <w:szCs w:val="24"/>
              </w:rPr>
              <w:t>) Általános iskolai ebéd</w:t>
            </w:r>
          </w:p>
        </w:tc>
        <w:tc>
          <w:tcPr>
            <w:tcW w:w="2565" w:type="dxa"/>
            <w:vAlign w:val="center"/>
            <w:hideMark/>
          </w:tcPr>
          <w:p w:rsidR="007F41A2" w:rsidRPr="00DF13E0" w:rsidRDefault="007F41A2" w:rsidP="002163F9">
            <w:pPr>
              <w:spacing w:line="276" w:lineRule="auto"/>
              <w:jc w:val="both"/>
              <w:rPr>
                <w:i/>
                <w:sz w:val="24"/>
                <w:szCs w:val="24"/>
              </w:rPr>
            </w:pPr>
            <w:r w:rsidRPr="00DF13E0">
              <w:rPr>
                <w:i/>
                <w:sz w:val="24"/>
                <w:szCs w:val="24"/>
              </w:rPr>
              <w:t>335,</w:t>
            </w:r>
            <w:proofErr w:type="spellStart"/>
            <w:r w:rsidRPr="00DF13E0">
              <w:rPr>
                <w:i/>
                <w:sz w:val="24"/>
                <w:szCs w:val="24"/>
              </w:rPr>
              <w:t>-Ft</w:t>
            </w:r>
            <w:proofErr w:type="spellEnd"/>
          </w:p>
        </w:tc>
      </w:tr>
      <w:tr w:rsidR="007F41A2" w:rsidRPr="00DF13E0" w:rsidTr="002163F9">
        <w:trPr>
          <w:tblCellSpacing w:w="0" w:type="dxa"/>
        </w:trPr>
        <w:tc>
          <w:tcPr>
            <w:tcW w:w="5457" w:type="dxa"/>
            <w:vAlign w:val="center"/>
            <w:hideMark/>
          </w:tcPr>
          <w:p w:rsidR="007F41A2" w:rsidRPr="00DF13E0" w:rsidRDefault="007F41A2" w:rsidP="002163F9">
            <w:pPr>
              <w:spacing w:line="276" w:lineRule="auto"/>
              <w:jc w:val="both"/>
              <w:rPr>
                <w:i/>
                <w:sz w:val="24"/>
                <w:szCs w:val="24"/>
              </w:rPr>
            </w:pPr>
            <w:proofErr w:type="spellStart"/>
            <w:r w:rsidRPr="00DF13E0">
              <w:rPr>
                <w:i/>
                <w:sz w:val="24"/>
                <w:szCs w:val="24"/>
              </w:rPr>
              <w:t>bc</w:t>
            </w:r>
            <w:proofErr w:type="spellEnd"/>
            <w:r w:rsidRPr="00DF13E0">
              <w:rPr>
                <w:i/>
                <w:sz w:val="24"/>
                <w:szCs w:val="24"/>
              </w:rPr>
              <w:t>) Általános iskolai uzsonna</w:t>
            </w:r>
          </w:p>
        </w:tc>
        <w:tc>
          <w:tcPr>
            <w:tcW w:w="2565" w:type="dxa"/>
            <w:vAlign w:val="center"/>
            <w:hideMark/>
          </w:tcPr>
          <w:p w:rsidR="007F41A2" w:rsidRPr="00DF13E0" w:rsidRDefault="007F41A2" w:rsidP="002163F9">
            <w:pPr>
              <w:spacing w:line="276" w:lineRule="auto"/>
              <w:jc w:val="both"/>
              <w:rPr>
                <w:i/>
                <w:sz w:val="24"/>
                <w:szCs w:val="24"/>
              </w:rPr>
            </w:pPr>
            <w:r w:rsidRPr="00DF13E0">
              <w:rPr>
                <w:i/>
                <w:sz w:val="24"/>
                <w:szCs w:val="24"/>
              </w:rPr>
              <w:t>85,</w:t>
            </w:r>
            <w:proofErr w:type="spellStart"/>
            <w:r w:rsidRPr="00DF13E0">
              <w:rPr>
                <w:i/>
                <w:sz w:val="24"/>
                <w:szCs w:val="24"/>
              </w:rPr>
              <w:t>-Ft</w:t>
            </w:r>
            <w:proofErr w:type="spellEnd"/>
            <w:r w:rsidRPr="00DF13E0">
              <w:rPr>
                <w:i/>
                <w:sz w:val="24"/>
                <w:szCs w:val="24"/>
              </w:rPr>
              <w:t>”</w:t>
            </w:r>
          </w:p>
        </w:tc>
      </w:tr>
      <w:tr w:rsidR="007F41A2" w:rsidRPr="00DF13E0" w:rsidTr="002163F9">
        <w:trPr>
          <w:tblCellSpacing w:w="0" w:type="dxa"/>
        </w:trPr>
        <w:tc>
          <w:tcPr>
            <w:tcW w:w="5457" w:type="dxa"/>
            <w:vAlign w:val="center"/>
          </w:tcPr>
          <w:p w:rsidR="007F41A2" w:rsidRPr="00DF13E0" w:rsidRDefault="007F41A2" w:rsidP="002163F9">
            <w:pPr>
              <w:spacing w:line="276" w:lineRule="auto"/>
              <w:jc w:val="both"/>
              <w:rPr>
                <w:i/>
                <w:sz w:val="24"/>
                <w:szCs w:val="24"/>
              </w:rPr>
            </w:pPr>
          </w:p>
        </w:tc>
        <w:tc>
          <w:tcPr>
            <w:tcW w:w="2565" w:type="dxa"/>
            <w:vAlign w:val="center"/>
          </w:tcPr>
          <w:p w:rsidR="007F41A2" w:rsidRPr="00DF13E0" w:rsidRDefault="007F41A2" w:rsidP="002163F9">
            <w:pPr>
              <w:spacing w:line="276" w:lineRule="auto"/>
              <w:jc w:val="both"/>
              <w:rPr>
                <w:i/>
                <w:sz w:val="24"/>
                <w:szCs w:val="24"/>
              </w:rPr>
            </w:pPr>
          </w:p>
        </w:tc>
      </w:tr>
      <w:tr w:rsidR="007F41A2" w:rsidRPr="00DF13E0" w:rsidTr="002163F9">
        <w:trPr>
          <w:tblCellSpacing w:w="0" w:type="dxa"/>
        </w:trPr>
        <w:tc>
          <w:tcPr>
            <w:tcW w:w="5457" w:type="dxa"/>
          </w:tcPr>
          <w:p w:rsidR="007F41A2" w:rsidRPr="00DF13E0" w:rsidRDefault="007F41A2" w:rsidP="002163F9">
            <w:pPr>
              <w:spacing w:line="276" w:lineRule="auto"/>
              <w:jc w:val="both"/>
              <w:rPr>
                <w:i/>
                <w:sz w:val="24"/>
                <w:szCs w:val="24"/>
              </w:rPr>
            </w:pPr>
            <w:r w:rsidRPr="00DF13E0">
              <w:rPr>
                <w:i/>
                <w:sz w:val="24"/>
                <w:szCs w:val="24"/>
              </w:rPr>
              <w:t xml:space="preserve">c) Szünidei </w:t>
            </w:r>
            <w:proofErr w:type="gramStart"/>
            <w:r w:rsidRPr="00DF13E0">
              <w:rPr>
                <w:i/>
                <w:sz w:val="24"/>
                <w:szCs w:val="24"/>
              </w:rPr>
              <w:t>étkeztetés(</w:t>
            </w:r>
            <w:proofErr w:type="gramEnd"/>
            <w:r w:rsidRPr="00DF13E0">
              <w:rPr>
                <w:i/>
                <w:sz w:val="24"/>
                <w:szCs w:val="24"/>
              </w:rPr>
              <w:t>ebéd)</w:t>
            </w:r>
          </w:p>
        </w:tc>
        <w:tc>
          <w:tcPr>
            <w:tcW w:w="2565" w:type="dxa"/>
            <w:vAlign w:val="center"/>
          </w:tcPr>
          <w:p w:rsidR="007F41A2" w:rsidRPr="00DF13E0" w:rsidRDefault="007F41A2" w:rsidP="002163F9">
            <w:pPr>
              <w:spacing w:line="276" w:lineRule="auto"/>
              <w:jc w:val="both"/>
              <w:rPr>
                <w:i/>
                <w:sz w:val="24"/>
                <w:szCs w:val="24"/>
              </w:rPr>
            </w:pPr>
          </w:p>
        </w:tc>
      </w:tr>
      <w:tr w:rsidR="007F41A2" w:rsidRPr="00DF13E0" w:rsidTr="002163F9">
        <w:trPr>
          <w:tblCellSpacing w:w="0" w:type="dxa"/>
        </w:trPr>
        <w:tc>
          <w:tcPr>
            <w:tcW w:w="5457" w:type="dxa"/>
          </w:tcPr>
          <w:p w:rsidR="007F41A2" w:rsidRPr="00DF13E0" w:rsidRDefault="007F41A2" w:rsidP="002163F9">
            <w:pPr>
              <w:spacing w:line="276" w:lineRule="auto"/>
              <w:jc w:val="both"/>
              <w:rPr>
                <w:i/>
                <w:sz w:val="24"/>
                <w:szCs w:val="24"/>
              </w:rPr>
            </w:pPr>
            <w:proofErr w:type="spellStart"/>
            <w:r w:rsidRPr="00DF13E0">
              <w:rPr>
                <w:i/>
                <w:sz w:val="24"/>
                <w:szCs w:val="24"/>
              </w:rPr>
              <w:t>ca</w:t>
            </w:r>
            <w:proofErr w:type="spellEnd"/>
            <w:r w:rsidRPr="00DF13E0">
              <w:rPr>
                <w:i/>
                <w:sz w:val="24"/>
                <w:szCs w:val="24"/>
              </w:rPr>
              <w:t>) Bölcsődés korú</w:t>
            </w:r>
          </w:p>
        </w:tc>
        <w:tc>
          <w:tcPr>
            <w:tcW w:w="2565" w:type="dxa"/>
          </w:tcPr>
          <w:p w:rsidR="007F41A2" w:rsidRPr="00DF13E0" w:rsidRDefault="007F41A2" w:rsidP="002163F9">
            <w:pPr>
              <w:spacing w:line="276" w:lineRule="auto"/>
              <w:jc w:val="both"/>
              <w:rPr>
                <w:i/>
                <w:sz w:val="24"/>
                <w:szCs w:val="24"/>
              </w:rPr>
            </w:pPr>
            <w:r w:rsidRPr="00DF13E0">
              <w:rPr>
                <w:i/>
                <w:sz w:val="24"/>
                <w:szCs w:val="24"/>
              </w:rPr>
              <w:t>200,</w:t>
            </w:r>
            <w:proofErr w:type="spellStart"/>
            <w:r w:rsidRPr="00DF13E0">
              <w:rPr>
                <w:i/>
                <w:sz w:val="24"/>
                <w:szCs w:val="24"/>
              </w:rPr>
              <w:t>-Ft</w:t>
            </w:r>
            <w:proofErr w:type="spellEnd"/>
          </w:p>
        </w:tc>
      </w:tr>
      <w:tr w:rsidR="007F41A2" w:rsidRPr="00DF13E0" w:rsidTr="002163F9">
        <w:trPr>
          <w:tblCellSpacing w:w="0" w:type="dxa"/>
        </w:trPr>
        <w:tc>
          <w:tcPr>
            <w:tcW w:w="5457" w:type="dxa"/>
          </w:tcPr>
          <w:p w:rsidR="007F41A2" w:rsidRPr="00DF13E0" w:rsidRDefault="007F41A2" w:rsidP="002163F9">
            <w:pPr>
              <w:spacing w:line="276" w:lineRule="auto"/>
              <w:jc w:val="both"/>
              <w:rPr>
                <w:i/>
                <w:sz w:val="24"/>
                <w:szCs w:val="24"/>
              </w:rPr>
            </w:pPr>
            <w:proofErr w:type="spellStart"/>
            <w:r w:rsidRPr="00DF13E0">
              <w:rPr>
                <w:i/>
                <w:sz w:val="24"/>
                <w:szCs w:val="24"/>
              </w:rPr>
              <w:t>cb</w:t>
            </w:r>
            <w:proofErr w:type="spellEnd"/>
            <w:r w:rsidRPr="00DF13E0">
              <w:rPr>
                <w:i/>
                <w:sz w:val="24"/>
                <w:szCs w:val="24"/>
              </w:rPr>
              <w:t>) Óvodás korú</w:t>
            </w:r>
          </w:p>
        </w:tc>
        <w:tc>
          <w:tcPr>
            <w:tcW w:w="2565" w:type="dxa"/>
          </w:tcPr>
          <w:p w:rsidR="007F41A2" w:rsidRPr="00DF13E0" w:rsidRDefault="007F41A2" w:rsidP="002163F9">
            <w:pPr>
              <w:spacing w:line="276" w:lineRule="auto"/>
              <w:jc w:val="both"/>
              <w:rPr>
                <w:i/>
                <w:sz w:val="24"/>
                <w:szCs w:val="24"/>
              </w:rPr>
            </w:pPr>
            <w:r w:rsidRPr="00DF13E0">
              <w:rPr>
                <w:i/>
                <w:sz w:val="24"/>
                <w:szCs w:val="24"/>
              </w:rPr>
              <w:t>225,</w:t>
            </w:r>
            <w:proofErr w:type="spellStart"/>
            <w:r w:rsidRPr="00DF13E0">
              <w:rPr>
                <w:i/>
                <w:sz w:val="24"/>
                <w:szCs w:val="24"/>
              </w:rPr>
              <w:t>-Ft</w:t>
            </w:r>
            <w:proofErr w:type="spellEnd"/>
          </w:p>
        </w:tc>
      </w:tr>
      <w:tr w:rsidR="007F41A2" w:rsidRPr="00DF13E0" w:rsidTr="002163F9">
        <w:trPr>
          <w:tblCellSpacing w:w="0" w:type="dxa"/>
        </w:trPr>
        <w:tc>
          <w:tcPr>
            <w:tcW w:w="5457" w:type="dxa"/>
          </w:tcPr>
          <w:p w:rsidR="007F41A2" w:rsidRPr="00DF13E0" w:rsidRDefault="007F41A2" w:rsidP="002163F9">
            <w:pPr>
              <w:spacing w:line="276" w:lineRule="auto"/>
              <w:jc w:val="both"/>
              <w:rPr>
                <w:i/>
                <w:sz w:val="24"/>
                <w:szCs w:val="24"/>
              </w:rPr>
            </w:pPr>
            <w:proofErr w:type="spellStart"/>
            <w:r w:rsidRPr="00DF13E0">
              <w:rPr>
                <w:i/>
                <w:sz w:val="24"/>
                <w:szCs w:val="24"/>
              </w:rPr>
              <w:t>cc</w:t>
            </w:r>
            <w:proofErr w:type="spellEnd"/>
            <w:r w:rsidRPr="00DF13E0">
              <w:rPr>
                <w:i/>
                <w:sz w:val="24"/>
                <w:szCs w:val="24"/>
              </w:rPr>
              <w:t xml:space="preserve">) Általános </w:t>
            </w:r>
            <w:proofErr w:type="gramStart"/>
            <w:r w:rsidRPr="00DF13E0">
              <w:rPr>
                <w:i/>
                <w:sz w:val="24"/>
                <w:szCs w:val="24"/>
              </w:rPr>
              <w:t>iskolás korú</w:t>
            </w:r>
            <w:proofErr w:type="gramEnd"/>
          </w:p>
        </w:tc>
        <w:tc>
          <w:tcPr>
            <w:tcW w:w="2565" w:type="dxa"/>
          </w:tcPr>
          <w:p w:rsidR="007F41A2" w:rsidRPr="00DF13E0" w:rsidRDefault="007F41A2" w:rsidP="002163F9">
            <w:pPr>
              <w:spacing w:line="276" w:lineRule="auto"/>
              <w:jc w:val="both"/>
              <w:rPr>
                <w:i/>
                <w:sz w:val="24"/>
                <w:szCs w:val="24"/>
              </w:rPr>
            </w:pPr>
            <w:r w:rsidRPr="00DF13E0">
              <w:rPr>
                <w:i/>
                <w:sz w:val="24"/>
                <w:szCs w:val="24"/>
              </w:rPr>
              <w:t>335,</w:t>
            </w:r>
            <w:proofErr w:type="spellStart"/>
            <w:r w:rsidRPr="00DF13E0">
              <w:rPr>
                <w:i/>
                <w:sz w:val="24"/>
                <w:szCs w:val="24"/>
              </w:rPr>
              <w:t>-Ft</w:t>
            </w:r>
            <w:proofErr w:type="spellEnd"/>
          </w:p>
        </w:tc>
      </w:tr>
      <w:tr w:rsidR="007F41A2" w:rsidRPr="00DF13E0" w:rsidTr="002163F9">
        <w:trPr>
          <w:tblCellSpacing w:w="0" w:type="dxa"/>
        </w:trPr>
        <w:tc>
          <w:tcPr>
            <w:tcW w:w="5457" w:type="dxa"/>
          </w:tcPr>
          <w:p w:rsidR="007F41A2" w:rsidRPr="00DF13E0" w:rsidRDefault="007F41A2" w:rsidP="002163F9">
            <w:pPr>
              <w:spacing w:line="276" w:lineRule="auto"/>
              <w:jc w:val="both"/>
              <w:rPr>
                <w:i/>
                <w:sz w:val="24"/>
                <w:szCs w:val="24"/>
              </w:rPr>
            </w:pPr>
            <w:r w:rsidRPr="00DF13E0">
              <w:rPr>
                <w:i/>
                <w:sz w:val="24"/>
                <w:szCs w:val="24"/>
              </w:rPr>
              <w:t>cd) Középiskolás korú</w:t>
            </w:r>
          </w:p>
        </w:tc>
        <w:tc>
          <w:tcPr>
            <w:tcW w:w="2565" w:type="dxa"/>
          </w:tcPr>
          <w:p w:rsidR="007F41A2" w:rsidRPr="00DF13E0" w:rsidRDefault="007F41A2" w:rsidP="002163F9">
            <w:pPr>
              <w:spacing w:line="276" w:lineRule="auto"/>
              <w:jc w:val="both"/>
              <w:rPr>
                <w:i/>
                <w:sz w:val="24"/>
                <w:szCs w:val="24"/>
              </w:rPr>
            </w:pPr>
            <w:r w:rsidRPr="00DF13E0">
              <w:rPr>
                <w:i/>
                <w:sz w:val="24"/>
                <w:szCs w:val="24"/>
              </w:rPr>
              <w:t>470,</w:t>
            </w:r>
            <w:proofErr w:type="spellStart"/>
            <w:r w:rsidRPr="00DF13E0">
              <w:rPr>
                <w:i/>
                <w:sz w:val="24"/>
                <w:szCs w:val="24"/>
              </w:rPr>
              <w:t>-Ft</w:t>
            </w:r>
            <w:proofErr w:type="spellEnd"/>
          </w:p>
        </w:tc>
      </w:tr>
    </w:tbl>
    <w:p w:rsidR="007F41A2" w:rsidRDefault="007F41A2" w:rsidP="007F41A2">
      <w:pPr>
        <w:spacing w:line="276" w:lineRule="auto"/>
        <w:jc w:val="both"/>
        <w:rPr>
          <w:sz w:val="24"/>
          <w:szCs w:val="24"/>
        </w:rPr>
      </w:pPr>
    </w:p>
    <w:p w:rsidR="007F41A2" w:rsidRDefault="007F41A2" w:rsidP="007F41A2">
      <w:pPr>
        <w:spacing w:line="276" w:lineRule="auto"/>
        <w:jc w:val="both"/>
        <w:rPr>
          <w:sz w:val="24"/>
          <w:szCs w:val="24"/>
        </w:rPr>
      </w:pPr>
      <w:r w:rsidRPr="008F230E">
        <w:rPr>
          <w:b/>
          <w:sz w:val="24"/>
          <w:szCs w:val="24"/>
        </w:rPr>
        <w:t>4.§</w:t>
      </w:r>
      <w:r>
        <w:rPr>
          <w:sz w:val="24"/>
          <w:szCs w:val="24"/>
        </w:rPr>
        <w:t xml:space="preserve"> A rendelet bevezető rendelkezése helyébe a következő rendelkezés lép:</w:t>
      </w:r>
    </w:p>
    <w:p w:rsidR="007F41A2" w:rsidRDefault="007F41A2" w:rsidP="007F41A2">
      <w:pPr>
        <w:spacing w:line="276" w:lineRule="auto"/>
        <w:jc w:val="both"/>
        <w:rPr>
          <w:sz w:val="24"/>
          <w:szCs w:val="24"/>
        </w:rPr>
      </w:pPr>
    </w:p>
    <w:p w:rsidR="007F41A2" w:rsidRPr="008F230E" w:rsidRDefault="007F41A2" w:rsidP="007F41A2">
      <w:pPr>
        <w:pStyle w:val="Alaprtszveg"/>
        <w:jc w:val="both"/>
        <w:rPr>
          <w:i/>
          <w:color w:val="000000"/>
          <w:szCs w:val="24"/>
        </w:rPr>
      </w:pPr>
      <w:r w:rsidRPr="00B35192">
        <w:rPr>
          <w:i/>
          <w:szCs w:val="24"/>
        </w:rPr>
        <w:t>„</w:t>
      </w:r>
      <w:r>
        <w:rPr>
          <w:i/>
          <w:szCs w:val="24"/>
        </w:rPr>
        <w:t>Györtelek Község Önkormányzat Képviselő-testülete az Alaptörvény 32. cikk (1) bekezdés a) pontjában, 33. cikk (1) bekezdésében, Magyarország helyi önkormányzatairól szóló 2011.évi CLXXXIX. törvény 13.§ (1) bekezdés 6. és 8. pontjában, 23.§ (5) bekezdés 11. pontjában meghatárzott feldatakörében, valamint a szociális igazgatásról és szociális ellátásokról szóló 1993.évi III. törvény 92.§ (1) bekezdés b) pontjában, 1.§ (2) bekezdésében, 10. § (1) bekezdésében, 26. §-ában, 32. § (3) bekezdésében,  a gyermekek védelméről és a gyámügyi igazgatásról szóló 1997. évi XXXI. törvény 18.§ (2) bekezdésében, a 21/A.§-ában, a 29. (1)- (3) bekezdésében,  valamint a 131. § (1) bekezdésében , a 147§-ban, a 151.§-ban  kapott felhatalmazás alapján,</w:t>
      </w:r>
      <w:r>
        <w:rPr>
          <w:i/>
          <w:color w:val="000000"/>
          <w:szCs w:val="24"/>
        </w:rPr>
        <w:t xml:space="preserve"> Fülpösdaróc Község Önkormányzat Képviselő-testületének, Ököritófülpös Nagyközség Önkormányzat Képviselő-testületének, valamint Rápolt Község Önkormányzat Képviselő-testületének hozzájárulásával a következőket rendeli el:</w:t>
      </w:r>
      <w:r w:rsidRPr="00B35192">
        <w:rPr>
          <w:i/>
          <w:szCs w:val="24"/>
        </w:rPr>
        <w:t>„</w:t>
      </w:r>
    </w:p>
    <w:p w:rsidR="007F41A2" w:rsidRDefault="007F41A2" w:rsidP="007F41A2">
      <w:pPr>
        <w:spacing w:line="276" w:lineRule="auto"/>
        <w:jc w:val="both"/>
        <w:rPr>
          <w:sz w:val="24"/>
          <w:szCs w:val="24"/>
        </w:rPr>
      </w:pPr>
    </w:p>
    <w:p w:rsidR="007F41A2" w:rsidRDefault="007F41A2" w:rsidP="007F41A2">
      <w:pPr>
        <w:spacing w:line="276" w:lineRule="auto"/>
        <w:jc w:val="both"/>
        <w:rPr>
          <w:sz w:val="24"/>
          <w:szCs w:val="24"/>
        </w:rPr>
      </w:pPr>
    </w:p>
    <w:p w:rsidR="007F41A2" w:rsidRDefault="007F41A2" w:rsidP="007F41A2">
      <w:pPr>
        <w:spacing w:line="276" w:lineRule="auto"/>
        <w:jc w:val="both"/>
        <w:rPr>
          <w:sz w:val="24"/>
          <w:szCs w:val="24"/>
        </w:rPr>
      </w:pPr>
      <w:r w:rsidRPr="008F230E">
        <w:rPr>
          <w:b/>
          <w:sz w:val="24"/>
          <w:szCs w:val="24"/>
        </w:rPr>
        <w:t>5. §</w:t>
      </w:r>
      <w:r w:rsidRPr="0034400F">
        <w:rPr>
          <w:sz w:val="24"/>
          <w:szCs w:val="24"/>
        </w:rPr>
        <w:t xml:space="preserve"> A rendelet 2020</w:t>
      </w:r>
      <w:r>
        <w:rPr>
          <w:sz w:val="24"/>
          <w:szCs w:val="24"/>
        </w:rPr>
        <w:t xml:space="preserve">. </w:t>
      </w:r>
      <w:proofErr w:type="gramStart"/>
      <w:r>
        <w:rPr>
          <w:sz w:val="24"/>
          <w:szCs w:val="24"/>
        </w:rPr>
        <w:t>május ….</w:t>
      </w:r>
      <w:proofErr w:type="gramEnd"/>
      <w:r>
        <w:rPr>
          <w:sz w:val="24"/>
          <w:szCs w:val="24"/>
        </w:rPr>
        <w:t xml:space="preserve"> napján lép hatályba, 2020.május …. </w:t>
      </w:r>
      <w:r w:rsidRPr="0034400F">
        <w:rPr>
          <w:sz w:val="24"/>
          <w:szCs w:val="24"/>
        </w:rPr>
        <w:t>napjával alkalmazandóak a rendeletben foglaltak.</w:t>
      </w:r>
    </w:p>
    <w:p w:rsidR="007F41A2" w:rsidRPr="0034400F" w:rsidRDefault="007F41A2" w:rsidP="007F41A2">
      <w:pPr>
        <w:spacing w:line="276" w:lineRule="auto"/>
        <w:jc w:val="both"/>
        <w:rPr>
          <w:sz w:val="24"/>
          <w:szCs w:val="24"/>
        </w:rPr>
      </w:pPr>
    </w:p>
    <w:p w:rsidR="007F41A2" w:rsidRDefault="007F41A2" w:rsidP="007F41A2">
      <w:pPr>
        <w:spacing w:line="276" w:lineRule="auto"/>
        <w:jc w:val="both"/>
        <w:rPr>
          <w:sz w:val="24"/>
          <w:szCs w:val="24"/>
        </w:rPr>
      </w:pPr>
      <w:r w:rsidRPr="008F230E">
        <w:rPr>
          <w:b/>
          <w:sz w:val="24"/>
          <w:szCs w:val="24"/>
        </w:rPr>
        <w:t>6. §</w:t>
      </w:r>
      <w:r w:rsidRPr="0034400F">
        <w:rPr>
          <w:sz w:val="24"/>
          <w:szCs w:val="24"/>
        </w:rPr>
        <w:t xml:space="preserve"> A rendelet a hatályba lépését követő</w:t>
      </w:r>
      <w:r>
        <w:rPr>
          <w:sz w:val="24"/>
          <w:szCs w:val="24"/>
        </w:rPr>
        <w:t xml:space="preserve"> első </w:t>
      </w:r>
      <w:r w:rsidRPr="0034400F">
        <w:rPr>
          <w:sz w:val="24"/>
          <w:szCs w:val="24"/>
        </w:rPr>
        <w:t>napon hatályát veszti.</w:t>
      </w:r>
    </w:p>
    <w:p w:rsidR="007F41A2" w:rsidRDefault="007F41A2" w:rsidP="007F41A2">
      <w:pPr>
        <w:spacing w:line="276" w:lineRule="auto"/>
        <w:jc w:val="both"/>
        <w:rPr>
          <w:sz w:val="24"/>
          <w:szCs w:val="24"/>
        </w:rPr>
      </w:pPr>
    </w:p>
    <w:p w:rsidR="007F41A2" w:rsidRPr="0034400F" w:rsidRDefault="007F41A2" w:rsidP="007F41A2">
      <w:pPr>
        <w:spacing w:line="276" w:lineRule="auto"/>
        <w:jc w:val="both"/>
        <w:rPr>
          <w:sz w:val="24"/>
          <w:szCs w:val="24"/>
        </w:rPr>
      </w:pPr>
      <w:proofErr w:type="spellStart"/>
      <w:proofErr w:type="gramStart"/>
      <w:r>
        <w:rPr>
          <w:sz w:val="24"/>
          <w:szCs w:val="24"/>
        </w:rPr>
        <w:t>Györtelek</w:t>
      </w:r>
      <w:proofErr w:type="spellEnd"/>
      <w:r>
        <w:rPr>
          <w:sz w:val="24"/>
          <w:szCs w:val="24"/>
        </w:rPr>
        <w:t xml:space="preserve"> ,2020.</w:t>
      </w:r>
      <w:proofErr w:type="gramEnd"/>
      <w:r>
        <w:rPr>
          <w:sz w:val="24"/>
          <w:szCs w:val="24"/>
        </w:rPr>
        <w:t xml:space="preserve"> április ...</w:t>
      </w:r>
    </w:p>
    <w:p w:rsidR="007F41A2" w:rsidRPr="0034400F" w:rsidRDefault="007F41A2" w:rsidP="007F41A2">
      <w:pPr>
        <w:spacing w:line="276" w:lineRule="auto"/>
        <w:jc w:val="both"/>
        <w:rPr>
          <w:sz w:val="24"/>
          <w:szCs w:val="24"/>
        </w:rPr>
      </w:pPr>
    </w:p>
    <w:p w:rsidR="007F41A2" w:rsidRPr="0034400F" w:rsidRDefault="007F41A2" w:rsidP="007F41A2">
      <w:pPr>
        <w:spacing w:line="276" w:lineRule="auto"/>
        <w:jc w:val="center"/>
        <w:rPr>
          <w:sz w:val="24"/>
          <w:szCs w:val="24"/>
        </w:rPr>
      </w:pPr>
      <w:proofErr w:type="gramStart"/>
      <w:r w:rsidRPr="0034400F">
        <w:rPr>
          <w:sz w:val="24"/>
          <w:szCs w:val="24"/>
        </w:rPr>
        <w:t>dr.</w:t>
      </w:r>
      <w:proofErr w:type="gramEnd"/>
      <w:r w:rsidRPr="0034400F">
        <w:rPr>
          <w:sz w:val="24"/>
          <w:szCs w:val="24"/>
        </w:rPr>
        <w:t xml:space="preserve"> Sipos Éva                                     Halmi József</w:t>
      </w:r>
    </w:p>
    <w:p w:rsidR="007F41A2" w:rsidRPr="0034400F" w:rsidRDefault="007F41A2" w:rsidP="007F41A2">
      <w:pPr>
        <w:spacing w:line="276" w:lineRule="auto"/>
        <w:jc w:val="center"/>
        <w:rPr>
          <w:sz w:val="24"/>
          <w:szCs w:val="24"/>
        </w:rPr>
      </w:pPr>
      <w:proofErr w:type="gramStart"/>
      <w:r w:rsidRPr="0034400F">
        <w:rPr>
          <w:sz w:val="24"/>
          <w:szCs w:val="24"/>
        </w:rPr>
        <w:t>jegyző</w:t>
      </w:r>
      <w:proofErr w:type="gramEnd"/>
      <w:r w:rsidRPr="0034400F">
        <w:rPr>
          <w:sz w:val="24"/>
          <w:szCs w:val="24"/>
        </w:rPr>
        <w:t>                                          </w:t>
      </w:r>
      <w:r>
        <w:rPr>
          <w:sz w:val="24"/>
          <w:szCs w:val="24"/>
        </w:rPr>
        <w:t xml:space="preserve">    </w:t>
      </w:r>
      <w:r w:rsidRPr="0034400F">
        <w:rPr>
          <w:sz w:val="24"/>
          <w:szCs w:val="24"/>
        </w:rPr>
        <w:t>polgármester</w:t>
      </w:r>
    </w:p>
    <w:p w:rsidR="00D6047F" w:rsidRDefault="00D6047F" w:rsidP="00D6047F"/>
    <w:p w:rsidR="00D6047F" w:rsidRDefault="00D6047F" w:rsidP="00D6047F"/>
    <w:p w:rsidR="00D6047F" w:rsidRDefault="00D6047F" w:rsidP="00D6047F"/>
    <w:p w:rsidR="00D6047F" w:rsidRDefault="00D6047F" w:rsidP="00D6047F"/>
    <w:p w:rsidR="00D6047F" w:rsidRDefault="00D6047F" w:rsidP="00D6047F"/>
    <w:p w:rsidR="00D6047F" w:rsidRDefault="00D6047F" w:rsidP="00D6047F"/>
    <w:p w:rsidR="00D6047F" w:rsidRDefault="00D6047F" w:rsidP="00D6047F"/>
    <w:p w:rsidR="00D6047F" w:rsidRDefault="00D6047F" w:rsidP="00D6047F"/>
    <w:p w:rsidR="00D6047F" w:rsidRDefault="00D6047F" w:rsidP="00D6047F"/>
    <w:p w:rsidR="00D6047F" w:rsidRDefault="00D6047F" w:rsidP="00D6047F"/>
    <w:p w:rsidR="00D6047F" w:rsidRDefault="00D6047F" w:rsidP="00D6047F"/>
    <w:p w:rsidR="00D6047F" w:rsidRDefault="00D6047F" w:rsidP="00D6047F"/>
    <w:p w:rsidR="00D6047F" w:rsidRDefault="00D6047F" w:rsidP="00D6047F"/>
    <w:p w:rsidR="00D6047F" w:rsidRDefault="00D6047F" w:rsidP="00D6047F"/>
    <w:p w:rsidR="00D6047F" w:rsidRDefault="00D6047F" w:rsidP="00D6047F"/>
    <w:p w:rsidR="00D6047F" w:rsidRDefault="00D6047F" w:rsidP="00D6047F"/>
    <w:p w:rsidR="00D6047F" w:rsidRDefault="00D6047F" w:rsidP="00D6047F"/>
    <w:p w:rsidR="00D6047F" w:rsidRDefault="00D6047F" w:rsidP="00D6047F"/>
    <w:p w:rsidR="00D6047F" w:rsidRDefault="00D6047F" w:rsidP="00D6047F"/>
    <w:p w:rsidR="00F37B94" w:rsidRDefault="00F37B94" w:rsidP="00D6047F"/>
    <w:sectPr w:rsidR="00F37B94" w:rsidSect="00F37B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D6047F"/>
    <w:rsid w:val="00436DF6"/>
    <w:rsid w:val="005D42D1"/>
    <w:rsid w:val="007F41A2"/>
    <w:rsid w:val="00821D83"/>
    <w:rsid w:val="00D6047F"/>
    <w:rsid w:val="00F37B9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6047F"/>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qFormat/>
    <w:rsid w:val="00D6047F"/>
    <w:pPr>
      <w:keepNext/>
      <w:jc w:val="center"/>
      <w:outlineLvl w:val="0"/>
    </w:pPr>
    <w:rPr>
      <w:b/>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D6047F"/>
    <w:pPr>
      <w:spacing w:before="100" w:beforeAutospacing="1" w:after="100" w:afterAutospacing="1"/>
    </w:pPr>
    <w:rPr>
      <w:sz w:val="24"/>
      <w:szCs w:val="24"/>
    </w:rPr>
  </w:style>
  <w:style w:type="paragraph" w:customStyle="1" w:styleId="Standard">
    <w:name w:val="Standard"/>
    <w:rsid w:val="00D6047F"/>
    <w:pPr>
      <w:suppressAutoHyphens/>
      <w:autoSpaceDN w:val="0"/>
      <w:spacing w:after="0" w:line="240" w:lineRule="auto"/>
    </w:pPr>
    <w:rPr>
      <w:rFonts w:ascii="Times New Roman" w:eastAsia="Times New Roman" w:hAnsi="Times New Roman" w:cs="Times New Roman"/>
      <w:kern w:val="3"/>
      <w:sz w:val="24"/>
      <w:szCs w:val="20"/>
      <w:lang w:eastAsia="zh-CN" w:bidi="hi-IN"/>
    </w:rPr>
  </w:style>
  <w:style w:type="paragraph" w:customStyle="1" w:styleId="Header">
    <w:name w:val="Header"/>
    <w:basedOn w:val="Standard"/>
    <w:rsid w:val="00D6047F"/>
    <w:pPr>
      <w:tabs>
        <w:tab w:val="center" w:pos="4536"/>
        <w:tab w:val="right" w:pos="9072"/>
      </w:tabs>
    </w:pPr>
  </w:style>
  <w:style w:type="character" w:customStyle="1" w:styleId="Cmsor1Char">
    <w:name w:val="Címsor 1 Char"/>
    <w:basedOn w:val="Bekezdsalapbettpusa"/>
    <w:link w:val="Cmsor1"/>
    <w:rsid w:val="00D6047F"/>
    <w:rPr>
      <w:rFonts w:ascii="Times New Roman" w:eastAsia="Times New Roman" w:hAnsi="Times New Roman" w:cs="Times New Roman"/>
      <w:b/>
      <w:szCs w:val="20"/>
      <w:lang w:eastAsia="hu-HU"/>
    </w:rPr>
  </w:style>
  <w:style w:type="paragraph" w:customStyle="1" w:styleId="Alaprtszveg">
    <w:name w:val="Alapért. szöveg"/>
    <w:basedOn w:val="Norml"/>
    <w:rsid w:val="00D6047F"/>
    <w:pPr>
      <w:overflowPunct w:val="0"/>
      <w:autoSpaceDE w:val="0"/>
      <w:autoSpaceDN w:val="0"/>
      <w:adjustRightInd w:val="0"/>
    </w:pPr>
    <w:rPr>
      <w:rFonts w:eastAsia="Calibri"/>
      <w:noProof/>
      <w:sz w:val="24"/>
    </w:rPr>
  </w:style>
  <w:style w:type="paragraph" w:styleId="Nincstrkz">
    <w:name w:val="No Spacing"/>
    <w:basedOn w:val="Norml"/>
    <w:uiPriority w:val="1"/>
    <w:qFormat/>
    <w:rsid w:val="00D6047F"/>
    <w:rPr>
      <w:sz w:val="24"/>
      <w:szCs w:val="24"/>
    </w:rPr>
  </w:style>
  <w:style w:type="character" w:styleId="Hiperhivatkozs">
    <w:name w:val="Hyperlink"/>
    <w:basedOn w:val="Bekezdsalapbettpusa"/>
    <w:uiPriority w:val="99"/>
    <w:unhideWhenUsed/>
    <w:rsid w:val="00D6047F"/>
    <w:rPr>
      <w:color w:val="0000FF" w:themeColor="hyperlink"/>
      <w:u w:val="single"/>
    </w:rPr>
  </w:style>
  <w:style w:type="paragraph" w:styleId="Szvegtrzs2">
    <w:name w:val="Body Text 2"/>
    <w:basedOn w:val="Norml"/>
    <w:link w:val="Szvegtrzs2Char"/>
    <w:unhideWhenUsed/>
    <w:rsid w:val="00D6047F"/>
    <w:pPr>
      <w:overflowPunct w:val="0"/>
      <w:autoSpaceDE w:val="0"/>
      <w:autoSpaceDN w:val="0"/>
      <w:adjustRightInd w:val="0"/>
      <w:spacing w:after="120" w:line="480" w:lineRule="auto"/>
      <w:textAlignment w:val="baseline"/>
    </w:pPr>
    <w:rPr>
      <w:sz w:val="24"/>
    </w:rPr>
  </w:style>
  <w:style w:type="character" w:customStyle="1" w:styleId="Szvegtrzs2Char">
    <w:name w:val="Szövegtörzs 2 Char"/>
    <w:basedOn w:val="Bekezdsalapbettpusa"/>
    <w:link w:val="Szvegtrzs2"/>
    <w:rsid w:val="00D6047F"/>
    <w:rPr>
      <w:rFonts w:ascii="Times New Roman" w:eastAsia="Times New Roman" w:hAnsi="Times New Roman" w:cs="Times New Roman"/>
      <w:sz w:val="24"/>
      <w:szCs w:val="20"/>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et.jogtar.hu/jogszabaly?docid=99700031.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1911</Words>
  <Characters>13190</Characters>
  <Application>Microsoft Office Word</Application>
  <DocSecurity>0</DocSecurity>
  <Lines>109</Lines>
  <Paragraphs>30</Paragraphs>
  <ScaleCrop>false</ScaleCrop>
  <Company/>
  <LinksUpToDate>false</LinksUpToDate>
  <CharactersWithSpaces>15071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Éva</dc:creator>
  <cp:lastModifiedBy>Éva</cp:lastModifiedBy>
  <cp:revision>3</cp:revision>
  <dcterms:created xsi:type="dcterms:W3CDTF">2020-04-14T10:46:00Z</dcterms:created>
  <dcterms:modified xsi:type="dcterms:W3CDTF">2020-04-21T08:59:00Z</dcterms:modified>
</cp:coreProperties>
</file>